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p w:rsidR="00A651B5" w:rsidRDefault="00B319BD" w:rsidP="006258FE">
      <w:pPr>
        <w:jc w:val="center"/>
        <w:rPr>
          <w:rFonts w:ascii="Arial" w:hAnsi="Arial" w:cs="Arial"/>
          <w:b/>
          <w:sz w:val="22"/>
          <w:szCs w:val="22"/>
          <w:lang w:val="es-CO"/>
        </w:rPr>
      </w:pPr>
      <w:r>
        <w:rPr>
          <w:rFonts w:ascii="Arial" w:hAnsi="Arial" w:cs="Arial"/>
          <w:b/>
          <w:noProof/>
          <w:sz w:val="22"/>
          <w:szCs w:val="22"/>
          <w:lang w:val="es-CO" w:eastAsia="es-CO"/>
        </w:rPr>
        <w:drawing>
          <wp:anchor distT="0" distB="0" distL="114300" distR="114300" simplePos="0" relativeHeight="251701248" behindDoc="0" locked="0" layoutInCell="1" allowOverlap="1">
            <wp:simplePos x="0" y="0"/>
            <wp:positionH relativeFrom="column">
              <wp:posOffset>883635</wp:posOffset>
            </wp:positionH>
            <wp:positionV relativeFrom="paragraph">
              <wp:posOffset>-22738</wp:posOffset>
            </wp:positionV>
            <wp:extent cx="4047923" cy="2283596"/>
            <wp:effectExtent l="57150" t="57150" r="47827" b="59554"/>
            <wp:wrapNone/>
            <wp:docPr id="29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8" cstate="print"/>
                    <a:srcRect l="19766"/>
                    <a:stretch/>
                  </pic:blipFill>
                  <pic:spPr>
                    <a:xfrm>
                      <a:off x="0" y="0"/>
                      <a:ext cx="4047126" cy="2283146"/>
                    </a:xfrm>
                    <a:prstGeom prst="rect">
                      <a:avLst/>
                    </a:prstGeom>
                    <a:solidFill>
                      <a:srgbClr val="C0504D"/>
                    </a:solidFill>
                    <a:ln w="57150">
                      <a:solidFill>
                        <a:srgbClr val="002060"/>
                      </a:solidFill>
                    </a:ln>
                  </pic:spPr>
                </pic:pic>
              </a:graphicData>
            </a:graphic>
          </wp:anchor>
        </w:drawing>
      </w:r>
    </w:p>
    <w:p w:rsidR="0019720A" w:rsidRDefault="0019720A" w:rsidP="006258FE">
      <w:pPr>
        <w:jc w:val="center"/>
        <w:rPr>
          <w:rFonts w:ascii="Arial" w:hAnsi="Arial" w:cs="Arial"/>
          <w:b/>
          <w:sz w:val="22"/>
          <w:szCs w:val="22"/>
          <w:lang w:val="es-CO"/>
        </w:rPr>
      </w:pPr>
    </w:p>
    <w:p w:rsidR="0019720A" w:rsidRDefault="0019720A" w:rsidP="006258FE">
      <w:pPr>
        <w:jc w:val="center"/>
        <w:rPr>
          <w:rFonts w:ascii="Arial" w:hAnsi="Arial" w:cs="Arial"/>
          <w:b/>
          <w:sz w:val="22"/>
          <w:szCs w:val="22"/>
          <w:lang w:val="es-CO"/>
        </w:rPr>
      </w:pPr>
    </w:p>
    <w:p w:rsidR="0019720A" w:rsidRDefault="0019720A"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B319BD" w:rsidRDefault="00B319BD" w:rsidP="0019720A">
      <w:pPr>
        <w:rPr>
          <w:rFonts w:ascii="Arial" w:hAnsi="Arial" w:cs="Arial"/>
          <w:sz w:val="22"/>
          <w:szCs w:val="22"/>
          <w:lang w:val="es-CO"/>
        </w:rPr>
      </w:pPr>
    </w:p>
    <w:p w:rsidR="0019720A" w:rsidRDefault="0019720A" w:rsidP="0019720A">
      <w:pPr>
        <w:rPr>
          <w:rFonts w:ascii="Arial" w:hAnsi="Arial" w:cs="Arial"/>
          <w:sz w:val="22"/>
          <w:szCs w:val="22"/>
          <w:lang w:val="es-CO"/>
        </w:rPr>
      </w:pPr>
    </w:p>
    <w:p w:rsidR="0019720A" w:rsidRPr="00B319BD" w:rsidRDefault="0019720A" w:rsidP="00B319BD">
      <w:pPr>
        <w:pBdr>
          <w:top w:val="single" w:sz="4" w:space="1" w:color="auto"/>
          <w:left w:val="single" w:sz="4" w:space="4" w:color="auto"/>
          <w:bottom w:val="single" w:sz="4" w:space="1" w:color="auto"/>
          <w:right w:val="single" w:sz="4" w:space="4" w:color="auto"/>
        </w:pBdr>
        <w:shd w:val="clear" w:color="auto" w:fill="E5DFEC" w:themeFill="accent4" w:themeFillTint="33"/>
        <w:rPr>
          <w:rFonts w:ascii="Bahnschrift" w:hAnsi="Bahnschrift" w:cs="Arial"/>
          <w:sz w:val="22"/>
          <w:szCs w:val="22"/>
          <w:lang w:val="es-CO"/>
        </w:rPr>
      </w:pPr>
    </w:p>
    <w:p w:rsidR="0019720A" w:rsidRPr="00B319BD" w:rsidRDefault="0019720A" w:rsidP="00B319B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Bahnschrift" w:hAnsi="Bahnschrift" w:cs="Arial"/>
          <w:b/>
          <w:i/>
          <w:sz w:val="22"/>
          <w:szCs w:val="22"/>
          <w:u w:val="single"/>
          <w:lang w:val="es-CO"/>
        </w:rPr>
      </w:pPr>
      <w:r w:rsidRPr="00B319BD">
        <w:rPr>
          <w:rFonts w:ascii="Bahnschrift" w:hAnsi="Bahnschrift" w:cs="Arial"/>
          <w:b/>
          <w:i/>
          <w:sz w:val="22"/>
          <w:szCs w:val="22"/>
          <w:u w:val="single"/>
          <w:lang w:val="es-CO"/>
        </w:rPr>
        <w:t xml:space="preserve">INFORME DE EVALUACIÓN AUDIENCIA PÚBLICA DE RENDICIÓN DE CUENTAS </w:t>
      </w:r>
    </w:p>
    <w:p w:rsidR="0019720A" w:rsidRPr="00B319BD" w:rsidRDefault="0019720A" w:rsidP="00B319B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Bahnschrift" w:hAnsi="Bahnschrift" w:cs="Arial"/>
          <w:b/>
          <w:i/>
          <w:sz w:val="22"/>
          <w:szCs w:val="22"/>
          <w:u w:val="single"/>
          <w:lang w:val="es-CO"/>
        </w:rPr>
      </w:pPr>
      <w:r w:rsidRPr="00B319BD">
        <w:rPr>
          <w:rFonts w:ascii="Bahnschrift" w:hAnsi="Bahnschrift" w:cs="Arial"/>
          <w:b/>
          <w:i/>
          <w:sz w:val="22"/>
          <w:szCs w:val="22"/>
          <w:u w:val="single"/>
          <w:lang w:val="es-CO"/>
        </w:rPr>
        <w:t>HOSPITAL EDUARDO ARREDONDO DAZA</w:t>
      </w:r>
    </w:p>
    <w:p w:rsidR="0019720A" w:rsidRPr="00B319BD" w:rsidRDefault="00B319BD" w:rsidP="00B319B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Bahnschrift" w:hAnsi="Bahnschrift" w:cs="Arial"/>
          <w:b/>
          <w:i/>
          <w:sz w:val="22"/>
          <w:szCs w:val="22"/>
          <w:u w:val="single"/>
          <w:lang w:val="es-CO"/>
        </w:rPr>
      </w:pPr>
      <w:r w:rsidRPr="00B319BD">
        <w:rPr>
          <w:rFonts w:ascii="Bahnschrift" w:hAnsi="Bahnschrift" w:cs="Arial"/>
          <w:b/>
          <w:i/>
          <w:sz w:val="22"/>
          <w:szCs w:val="22"/>
          <w:u w:val="single"/>
          <w:lang w:val="es-CO"/>
        </w:rPr>
        <w:t>VIGENCIA 2021</w:t>
      </w:r>
    </w:p>
    <w:p w:rsidR="0019720A" w:rsidRDefault="0019720A" w:rsidP="006258FE">
      <w:pPr>
        <w:jc w:val="center"/>
        <w:rPr>
          <w:rFonts w:ascii="Arial" w:hAnsi="Arial" w:cs="Arial"/>
          <w:b/>
          <w:sz w:val="22"/>
          <w:szCs w:val="22"/>
          <w:lang w:val="es-CO"/>
        </w:rPr>
      </w:pPr>
    </w:p>
    <w:p w:rsidR="0019720A" w:rsidRDefault="0019720A" w:rsidP="006258FE">
      <w:pPr>
        <w:jc w:val="center"/>
        <w:rPr>
          <w:rFonts w:ascii="Arial" w:hAnsi="Arial" w:cs="Arial"/>
          <w:b/>
          <w:sz w:val="22"/>
          <w:szCs w:val="22"/>
          <w:lang w:val="es-CO"/>
        </w:rPr>
      </w:pPr>
    </w:p>
    <w:p w:rsidR="00B319BD" w:rsidRDefault="00B319BD" w:rsidP="006258FE">
      <w:pPr>
        <w:jc w:val="center"/>
        <w:rPr>
          <w:rFonts w:ascii="Arial" w:hAnsi="Arial" w:cs="Arial"/>
          <w:b/>
          <w:sz w:val="22"/>
          <w:szCs w:val="22"/>
          <w:lang w:val="es-CO"/>
        </w:rPr>
      </w:pPr>
    </w:p>
    <w:p w:rsidR="00B319BD" w:rsidRDefault="00B319BD" w:rsidP="006258FE">
      <w:pPr>
        <w:jc w:val="center"/>
        <w:rPr>
          <w:rFonts w:ascii="Arial" w:hAnsi="Arial" w:cs="Arial"/>
          <w:b/>
          <w:sz w:val="22"/>
          <w:szCs w:val="22"/>
          <w:lang w:val="es-CO"/>
        </w:rPr>
      </w:pPr>
    </w:p>
    <w:p w:rsidR="0019720A" w:rsidRDefault="00B319BD" w:rsidP="006258FE">
      <w:pPr>
        <w:jc w:val="center"/>
        <w:rPr>
          <w:rFonts w:ascii="Calibri" w:eastAsia="MS Mincho" w:hAnsi="Calibri"/>
          <w:noProof/>
          <w:sz w:val="22"/>
          <w:szCs w:val="22"/>
          <w:lang w:val="es-CO" w:eastAsia="es-CO"/>
        </w:rPr>
      </w:pPr>
      <w:r>
        <w:rPr>
          <w:rFonts w:ascii="Calibri" w:eastAsia="MS Mincho" w:hAnsi="Calibri"/>
          <w:noProof/>
          <w:sz w:val="22"/>
          <w:szCs w:val="22"/>
          <w:lang w:val="es-CO" w:eastAsia="es-CO"/>
        </w:rPr>
        <w:drawing>
          <wp:anchor distT="0" distB="0" distL="114300" distR="114300" simplePos="0" relativeHeight="251702272" behindDoc="0" locked="0" layoutInCell="1" allowOverlap="1">
            <wp:simplePos x="0" y="0"/>
            <wp:positionH relativeFrom="column">
              <wp:posOffset>680571</wp:posOffset>
            </wp:positionH>
            <wp:positionV relativeFrom="paragraph">
              <wp:posOffset>146847</wp:posOffset>
            </wp:positionV>
            <wp:extent cx="4434427" cy="3065375"/>
            <wp:effectExtent l="57150" t="57150" r="61373" b="58825"/>
            <wp:wrapNone/>
            <wp:docPr id="296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2274" cy="3077712"/>
                    </a:xfrm>
                    <a:prstGeom prst="rect">
                      <a:avLst/>
                    </a:prstGeom>
                    <a:ln w="57150">
                      <a:solidFill>
                        <a:srgbClr val="002060"/>
                      </a:solidFill>
                    </a:ln>
                  </pic:spPr>
                </pic:pic>
              </a:graphicData>
            </a:graphic>
          </wp:anchor>
        </w:drawing>
      </w: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6258FE">
      <w:pPr>
        <w:jc w:val="center"/>
        <w:rPr>
          <w:rFonts w:ascii="Calibri" w:eastAsia="MS Mincho" w:hAnsi="Calibri"/>
          <w:noProof/>
          <w:sz w:val="22"/>
          <w:szCs w:val="22"/>
          <w:lang w:val="es-CO" w:eastAsia="es-CO"/>
        </w:rPr>
      </w:pPr>
    </w:p>
    <w:p w:rsidR="00B319BD" w:rsidRDefault="00B319BD" w:rsidP="00B319BD">
      <w:pPr>
        <w:tabs>
          <w:tab w:val="left" w:pos="5637"/>
        </w:tabs>
        <w:rPr>
          <w:rFonts w:ascii="Arial" w:hAnsi="Arial" w:cs="Arial"/>
          <w:b/>
          <w:sz w:val="22"/>
          <w:szCs w:val="22"/>
          <w:lang w:val="es-CO"/>
        </w:rPr>
      </w:pPr>
      <w:r>
        <w:rPr>
          <w:rFonts w:ascii="Calibri" w:eastAsia="MS Mincho" w:hAnsi="Calibri"/>
          <w:noProof/>
          <w:sz w:val="22"/>
          <w:szCs w:val="22"/>
          <w:lang w:val="es-CO" w:eastAsia="es-CO"/>
        </w:rPr>
        <w:lastRenderedPageBreak/>
        <w:tab/>
      </w:r>
    </w:p>
    <w:p w:rsidR="006258FE" w:rsidRPr="00E4799C" w:rsidRDefault="006258FE" w:rsidP="00E4799C">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color w:val="4F6228" w:themeColor="accent3" w:themeShade="80"/>
          <w:sz w:val="22"/>
          <w:szCs w:val="22"/>
          <w:lang w:val="es-CO"/>
        </w:rPr>
      </w:pPr>
      <w:r w:rsidRPr="00E4799C">
        <w:rPr>
          <w:rFonts w:ascii="Arial" w:hAnsi="Arial" w:cs="Arial"/>
          <w:b/>
          <w:color w:val="4F6228" w:themeColor="accent3" w:themeShade="80"/>
          <w:sz w:val="22"/>
          <w:szCs w:val="22"/>
          <w:lang w:val="es-CO"/>
        </w:rPr>
        <w:t xml:space="preserve">EVALUACIÓN POR PARTE DE LA COMUNIDAD </w:t>
      </w:r>
      <w:r w:rsidR="00E4799C">
        <w:rPr>
          <w:rFonts w:ascii="Arial" w:hAnsi="Arial" w:cs="Arial"/>
          <w:b/>
          <w:color w:val="4F6228" w:themeColor="accent3" w:themeShade="80"/>
          <w:sz w:val="22"/>
          <w:szCs w:val="22"/>
          <w:lang w:val="es-CO"/>
        </w:rPr>
        <w:t xml:space="preserve">ASISTETNE </w:t>
      </w:r>
      <w:r w:rsidRPr="00E4799C">
        <w:rPr>
          <w:rFonts w:ascii="Arial" w:hAnsi="Arial" w:cs="Arial"/>
          <w:b/>
          <w:color w:val="4F6228" w:themeColor="accent3" w:themeShade="80"/>
          <w:sz w:val="22"/>
          <w:szCs w:val="22"/>
          <w:lang w:val="es-CO"/>
        </w:rPr>
        <w:t>DE LA AUDIENCIA PÚBLICA DE RE</w:t>
      </w:r>
      <w:r w:rsidR="00D06ACB" w:rsidRPr="00E4799C">
        <w:rPr>
          <w:rFonts w:ascii="Arial" w:hAnsi="Arial" w:cs="Arial"/>
          <w:b/>
          <w:color w:val="4F6228" w:themeColor="accent3" w:themeShade="80"/>
          <w:sz w:val="22"/>
          <w:szCs w:val="22"/>
          <w:lang w:val="es-CO"/>
        </w:rPr>
        <w:t xml:space="preserve">NDICIÓN DE CUENTAS DE LA E.S.E </w:t>
      </w:r>
      <w:r w:rsidRPr="00E4799C">
        <w:rPr>
          <w:rFonts w:ascii="Arial" w:hAnsi="Arial" w:cs="Arial"/>
          <w:b/>
          <w:color w:val="4F6228" w:themeColor="accent3" w:themeShade="80"/>
          <w:sz w:val="22"/>
          <w:szCs w:val="22"/>
          <w:lang w:val="es-CO"/>
        </w:rPr>
        <w:t xml:space="preserve"> HOSPITAL EDUARDO ARREDONDO DAZA, DEL MUNICIPIO DE VALLEDUPAR </w:t>
      </w:r>
    </w:p>
    <w:p w:rsidR="006258FE" w:rsidRPr="0086444B" w:rsidRDefault="006258FE" w:rsidP="006258FE">
      <w:pPr>
        <w:jc w:val="center"/>
        <w:rPr>
          <w:rFonts w:ascii="Arial" w:hAnsi="Arial" w:cs="Arial"/>
          <w:b/>
          <w:sz w:val="22"/>
          <w:szCs w:val="22"/>
          <w:lang w:val="es-CO"/>
        </w:rPr>
      </w:pPr>
    </w:p>
    <w:p w:rsidR="00CB46DF" w:rsidRDefault="00D06ACB" w:rsidP="006258FE">
      <w:pPr>
        <w:jc w:val="both"/>
        <w:rPr>
          <w:rFonts w:ascii="Arial" w:hAnsi="Arial" w:cs="Arial"/>
          <w:sz w:val="22"/>
          <w:szCs w:val="22"/>
          <w:lang w:val="es-CO"/>
        </w:rPr>
      </w:pPr>
      <w:r>
        <w:rPr>
          <w:rFonts w:ascii="Arial" w:hAnsi="Arial" w:cs="Arial"/>
          <w:sz w:val="22"/>
          <w:szCs w:val="22"/>
          <w:lang w:val="es-CO"/>
        </w:rPr>
        <w:t xml:space="preserve">En fecha </w:t>
      </w:r>
      <w:r w:rsidR="00E4799C">
        <w:rPr>
          <w:rFonts w:ascii="Arial" w:hAnsi="Arial" w:cs="Arial"/>
          <w:sz w:val="22"/>
          <w:szCs w:val="22"/>
          <w:lang w:val="es-CO"/>
        </w:rPr>
        <w:t>23</w:t>
      </w:r>
      <w:r w:rsidR="002D3795">
        <w:rPr>
          <w:rFonts w:ascii="Arial" w:hAnsi="Arial" w:cs="Arial"/>
          <w:sz w:val="22"/>
          <w:szCs w:val="22"/>
          <w:lang w:val="es-CO"/>
        </w:rPr>
        <w:t xml:space="preserve"> julio de 2021</w:t>
      </w:r>
      <w:r w:rsidR="006258FE" w:rsidRPr="006258FE">
        <w:rPr>
          <w:rFonts w:ascii="Arial" w:hAnsi="Arial" w:cs="Arial"/>
          <w:sz w:val="22"/>
          <w:szCs w:val="22"/>
          <w:lang w:val="es-CO"/>
        </w:rPr>
        <w:t xml:space="preserve"> a </w:t>
      </w:r>
      <w:r w:rsidR="006258FE" w:rsidRPr="00063447">
        <w:rPr>
          <w:rFonts w:ascii="Arial" w:hAnsi="Arial" w:cs="Arial"/>
          <w:sz w:val="22"/>
          <w:szCs w:val="22"/>
          <w:lang w:val="es-CO"/>
        </w:rPr>
        <w:t xml:space="preserve">las </w:t>
      </w:r>
      <w:r w:rsidR="002D3795" w:rsidRPr="00063447">
        <w:rPr>
          <w:rFonts w:ascii="Arial" w:hAnsi="Arial" w:cs="Arial"/>
          <w:sz w:val="22"/>
          <w:szCs w:val="22"/>
          <w:lang w:val="es-CO"/>
        </w:rPr>
        <w:t>0</w:t>
      </w:r>
      <w:r w:rsidR="00063447" w:rsidRPr="00063447">
        <w:rPr>
          <w:rFonts w:ascii="Arial" w:hAnsi="Arial" w:cs="Arial"/>
          <w:sz w:val="22"/>
          <w:szCs w:val="22"/>
          <w:lang w:val="es-CO"/>
        </w:rPr>
        <w:t>9</w:t>
      </w:r>
      <w:r w:rsidR="002D3795" w:rsidRPr="00063447">
        <w:rPr>
          <w:rFonts w:ascii="Arial" w:hAnsi="Arial" w:cs="Arial"/>
          <w:sz w:val="22"/>
          <w:szCs w:val="22"/>
          <w:lang w:val="es-CO"/>
        </w:rPr>
        <w:t>:3</w:t>
      </w:r>
      <w:r w:rsidR="006258FE" w:rsidRPr="00063447">
        <w:rPr>
          <w:rFonts w:ascii="Arial" w:hAnsi="Arial" w:cs="Arial"/>
          <w:sz w:val="22"/>
          <w:szCs w:val="22"/>
          <w:lang w:val="es-CO"/>
        </w:rPr>
        <w:t>0 A.M</w:t>
      </w:r>
      <w:r w:rsidR="006258FE" w:rsidRPr="007F0CF6">
        <w:rPr>
          <w:rFonts w:ascii="Arial" w:hAnsi="Arial" w:cs="Arial"/>
          <w:color w:val="FF0000"/>
          <w:sz w:val="22"/>
          <w:szCs w:val="22"/>
          <w:lang w:val="es-CO"/>
        </w:rPr>
        <w:t>,</w:t>
      </w:r>
      <w:r w:rsidR="006258FE">
        <w:rPr>
          <w:rFonts w:ascii="Arial" w:hAnsi="Arial" w:cs="Arial"/>
          <w:sz w:val="22"/>
          <w:szCs w:val="22"/>
          <w:lang w:val="es-CO"/>
        </w:rPr>
        <w:t xml:space="preserve"> se </w:t>
      </w:r>
      <w:r w:rsidR="00175174">
        <w:rPr>
          <w:rFonts w:ascii="Arial" w:hAnsi="Arial" w:cs="Arial"/>
          <w:sz w:val="22"/>
          <w:szCs w:val="22"/>
          <w:lang w:val="es-CO"/>
        </w:rPr>
        <w:t>dio</w:t>
      </w:r>
      <w:r w:rsidR="006258FE">
        <w:rPr>
          <w:rFonts w:ascii="Arial" w:hAnsi="Arial" w:cs="Arial"/>
          <w:sz w:val="22"/>
          <w:szCs w:val="22"/>
          <w:lang w:val="es-CO"/>
        </w:rPr>
        <w:t xml:space="preserve"> apertura a la Audiencia Pública de Rendición de Cuentas del Hospital Eduardo Arredondo Daza del municipio d</w:t>
      </w:r>
      <w:r w:rsidR="00702718">
        <w:rPr>
          <w:rFonts w:ascii="Arial" w:hAnsi="Arial" w:cs="Arial"/>
          <w:sz w:val="22"/>
          <w:szCs w:val="22"/>
          <w:lang w:val="es-CO"/>
        </w:rPr>
        <w:t>e Valledupar de la vigencia 2020</w:t>
      </w:r>
      <w:r w:rsidR="006258FE">
        <w:rPr>
          <w:rFonts w:ascii="Arial" w:hAnsi="Arial" w:cs="Arial"/>
          <w:sz w:val="22"/>
          <w:szCs w:val="22"/>
          <w:lang w:val="es-CO"/>
        </w:rPr>
        <w:t xml:space="preserve">, </w:t>
      </w:r>
      <w:r w:rsidR="00AF757C">
        <w:rPr>
          <w:rFonts w:ascii="Arial" w:hAnsi="Arial" w:cs="Arial"/>
          <w:sz w:val="22"/>
          <w:szCs w:val="22"/>
          <w:lang w:val="es-CO"/>
        </w:rPr>
        <w:t xml:space="preserve">de manera virtual, dada la situación de pandemia que se enfrenta a nivel mundial. </w:t>
      </w:r>
      <w:r w:rsidR="00CB46DF">
        <w:rPr>
          <w:rFonts w:ascii="Arial" w:hAnsi="Arial" w:cs="Arial"/>
          <w:sz w:val="22"/>
          <w:szCs w:val="22"/>
          <w:lang w:val="es-CO"/>
        </w:rPr>
        <w:t>Para el desarrollo de esa audiencia se llevó a cabo el proceso de socialización mediante los diferentes medios de comunicación, invitación directa, redes sociales, a todos los usuarios, veedores, entes de control, entidades del estado municipal, departamental y nacional que hacen presencia en el municipio de Valledupar.</w:t>
      </w:r>
    </w:p>
    <w:p w:rsidR="0059488E" w:rsidRDefault="0059488E" w:rsidP="006258FE">
      <w:pPr>
        <w:jc w:val="both"/>
        <w:rPr>
          <w:rFonts w:ascii="Arial" w:hAnsi="Arial" w:cs="Arial"/>
          <w:sz w:val="22"/>
          <w:szCs w:val="22"/>
          <w:lang w:val="es-CO"/>
        </w:rPr>
      </w:pPr>
    </w:p>
    <w:p w:rsidR="00CB46DF" w:rsidRDefault="0059488E" w:rsidP="006258FE">
      <w:pPr>
        <w:jc w:val="both"/>
        <w:rPr>
          <w:rFonts w:ascii="Arial" w:hAnsi="Arial" w:cs="Arial"/>
          <w:sz w:val="22"/>
          <w:szCs w:val="22"/>
          <w:lang w:val="es-CO"/>
        </w:rPr>
      </w:pPr>
      <w:r>
        <w:rPr>
          <w:rFonts w:ascii="Arial" w:hAnsi="Arial" w:cs="Arial"/>
          <w:sz w:val="22"/>
          <w:szCs w:val="22"/>
          <w:lang w:val="es-CO"/>
        </w:rPr>
        <w:t xml:space="preserve">Así mismo, la gerencia del hospital Eduardo Arredondo Daza, dispuso en los diferentes centros  de salud de equipos de televisión para que los usuarios que asistían </w:t>
      </w:r>
      <w:r w:rsidR="00640549">
        <w:rPr>
          <w:rFonts w:ascii="Arial" w:hAnsi="Arial" w:cs="Arial"/>
          <w:sz w:val="22"/>
          <w:szCs w:val="22"/>
          <w:lang w:val="es-CO"/>
        </w:rPr>
        <w:t>en esos momentos a los centros pudiesen participar del evento.</w:t>
      </w:r>
      <w:r>
        <w:rPr>
          <w:rFonts w:ascii="Arial" w:hAnsi="Arial" w:cs="Arial"/>
          <w:sz w:val="22"/>
          <w:szCs w:val="22"/>
          <w:lang w:val="es-CO"/>
        </w:rPr>
        <w:t xml:space="preserve"> </w:t>
      </w:r>
    </w:p>
    <w:p w:rsidR="00640549" w:rsidRDefault="00640549" w:rsidP="006258FE">
      <w:pPr>
        <w:jc w:val="both"/>
        <w:rPr>
          <w:rFonts w:ascii="Arial" w:hAnsi="Arial" w:cs="Arial"/>
          <w:sz w:val="22"/>
          <w:szCs w:val="22"/>
          <w:lang w:val="es-CO"/>
        </w:rPr>
      </w:pPr>
    </w:p>
    <w:p w:rsidR="00CB1069" w:rsidRDefault="00CB1069" w:rsidP="006258FE">
      <w:pPr>
        <w:jc w:val="both"/>
        <w:rPr>
          <w:rFonts w:ascii="Arial" w:hAnsi="Arial" w:cs="Arial"/>
          <w:sz w:val="22"/>
          <w:szCs w:val="22"/>
          <w:lang w:val="es-CO"/>
        </w:rPr>
      </w:pPr>
      <w:r>
        <w:rPr>
          <w:rFonts w:ascii="Arial" w:hAnsi="Arial" w:cs="Arial"/>
          <w:sz w:val="22"/>
          <w:szCs w:val="22"/>
          <w:lang w:val="es-CO"/>
        </w:rPr>
        <w:t>Al iniciar el evento se impartieron instrucciones acerca de la metodolo</w:t>
      </w:r>
      <w:r w:rsidR="0081260F">
        <w:rPr>
          <w:rFonts w:ascii="Arial" w:hAnsi="Arial" w:cs="Arial"/>
          <w:sz w:val="22"/>
          <w:szCs w:val="22"/>
          <w:lang w:val="es-CO"/>
        </w:rPr>
        <w:t>g</w:t>
      </w:r>
      <w:r>
        <w:rPr>
          <w:rFonts w:ascii="Arial" w:hAnsi="Arial" w:cs="Arial"/>
          <w:sz w:val="22"/>
          <w:szCs w:val="22"/>
          <w:lang w:val="es-CO"/>
        </w:rPr>
        <w:t xml:space="preserve">ía para el desarrollo de la Audiencia y se </w:t>
      </w:r>
      <w:r w:rsidR="00640549">
        <w:rPr>
          <w:rFonts w:ascii="Arial" w:hAnsi="Arial" w:cs="Arial"/>
          <w:sz w:val="22"/>
          <w:szCs w:val="22"/>
          <w:lang w:val="es-CO"/>
        </w:rPr>
        <w:t xml:space="preserve">recordó que en la página web del hospital, se encontraban </w:t>
      </w:r>
      <w:r>
        <w:rPr>
          <w:rFonts w:ascii="Arial" w:hAnsi="Arial" w:cs="Arial"/>
          <w:sz w:val="22"/>
          <w:szCs w:val="22"/>
          <w:lang w:val="es-CO"/>
        </w:rPr>
        <w:t xml:space="preserve"> </w:t>
      </w:r>
      <w:r w:rsidR="00640549">
        <w:rPr>
          <w:rFonts w:ascii="Arial" w:hAnsi="Arial" w:cs="Arial"/>
          <w:sz w:val="22"/>
          <w:szCs w:val="22"/>
          <w:lang w:val="es-CO"/>
        </w:rPr>
        <w:t xml:space="preserve">dispuestos los formatos para participar en la audiencia, así como </w:t>
      </w:r>
      <w:r>
        <w:rPr>
          <w:rFonts w:ascii="Arial" w:hAnsi="Arial" w:cs="Arial"/>
          <w:sz w:val="22"/>
          <w:szCs w:val="22"/>
          <w:lang w:val="es-CO"/>
        </w:rPr>
        <w:t xml:space="preserve">el formato de encuesta para la evaluación de la audiencia </w:t>
      </w:r>
      <w:r w:rsidR="00640549">
        <w:rPr>
          <w:rFonts w:ascii="Arial" w:hAnsi="Arial" w:cs="Arial"/>
          <w:sz w:val="22"/>
          <w:szCs w:val="22"/>
          <w:lang w:val="es-CO"/>
        </w:rPr>
        <w:t>pública de rendición de cuentas</w:t>
      </w:r>
      <w:r>
        <w:rPr>
          <w:rFonts w:ascii="Arial" w:hAnsi="Arial" w:cs="Arial"/>
          <w:sz w:val="22"/>
          <w:szCs w:val="22"/>
          <w:lang w:val="es-CO"/>
        </w:rPr>
        <w:t>.</w:t>
      </w:r>
    </w:p>
    <w:p w:rsidR="00640549" w:rsidRDefault="00640549" w:rsidP="006258FE">
      <w:pPr>
        <w:jc w:val="both"/>
        <w:rPr>
          <w:rFonts w:ascii="Arial" w:hAnsi="Arial" w:cs="Arial"/>
          <w:sz w:val="22"/>
          <w:szCs w:val="22"/>
          <w:lang w:val="es-CO"/>
        </w:rPr>
      </w:pPr>
    </w:p>
    <w:p w:rsidR="00CC3256" w:rsidRPr="00E4799C" w:rsidRDefault="00CC3256" w:rsidP="00E4799C">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color w:val="4F6228" w:themeColor="accent3" w:themeShade="80"/>
          <w:sz w:val="22"/>
          <w:szCs w:val="22"/>
          <w:lang w:val="es-CO"/>
        </w:rPr>
      </w:pPr>
      <w:r w:rsidRPr="00E4799C">
        <w:rPr>
          <w:rFonts w:ascii="Arial" w:hAnsi="Arial" w:cs="Arial"/>
          <w:b/>
          <w:color w:val="4F6228" w:themeColor="accent3" w:themeShade="80"/>
          <w:sz w:val="22"/>
          <w:szCs w:val="22"/>
          <w:lang w:val="es-CO"/>
        </w:rPr>
        <w:t>FORMATO DE ENCUESTA PARA LA EVALUACIÓN DE LA AUDIENCIA PÚBLIC</w:t>
      </w:r>
      <w:r w:rsidR="00D06ACB" w:rsidRPr="00E4799C">
        <w:rPr>
          <w:rFonts w:ascii="Arial" w:hAnsi="Arial" w:cs="Arial"/>
          <w:b/>
          <w:color w:val="4F6228" w:themeColor="accent3" w:themeShade="80"/>
          <w:sz w:val="22"/>
          <w:szCs w:val="22"/>
          <w:lang w:val="es-CO"/>
        </w:rPr>
        <w:t>A</w:t>
      </w:r>
      <w:r w:rsidRPr="00E4799C">
        <w:rPr>
          <w:rFonts w:ascii="Arial" w:hAnsi="Arial" w:cs="Arial"/>
          <w:b/>
          <w:color w:val="4F6228" w:themeColor="accent3" w:themeShade="80"/>
          <w:sz w:val="22"/>
          <w:szCs w:val="22"/>
          <w:lang w:val="es-CO"/>
        </w:rPr>
        <w:t xml:space="preserve"> DE RENDICIÓN DE CUENTAS DEL HOSPITAL EDUARDO ARREDONDO DAZA DEL MUNICIPIO DE VALLEDUPAR.</w:t>
      </w:r>
    </w:p>
    <w:p w:rsidR="002A78DA" w:rsidRDefault="002A78DA" w:rsidP="00CC3256">
      <w:pPr>
        <w:jc w:val="center"/>
        <w:rPr>
          <w:rFonts w:ascii="Arial" w:hAnsi="Arial" w:cs="Arial"/>
          <w:b/>
          <w:sz w:val="22"/>
          <w:szCs w:val="22"/>
          <w:lang w:val="es-CO"/>
        </w:rPr>
      </w:pPr>
    </w:p>
    <w:p w:rsidR="00CC3256" w:rsidRPr="00D06ACB" w:rsidRDefault="002A0C49" w:rsidP="002A78DA">
      <w:pPr>
        <w:jc w:val="center"/>
        <w:rPr>
          <w:rFonts w:ascii="Arial" w:hAnsi="Arial" w:cs="Arial"/>
          <w:b/>
          <w:sz w:val="22"/>
          <w:szCs w:val="22"/>
          <w:u w:val="single"/>
          <w:lang w:val="es-CO"/>
        </w:rPr>
      </w:pPr>
      <w:r w:rsidRPr="00D06ACB">
        <w:rPr>
          <w:rFonts w:ascii="Arial" w:hAnsi="Arial" w:cs="Arial"/>
          <w:b/>
          <w:sz w:val="22"/>
          <w:szCs w:val="22"/>
          <w:u w:val="single"/>
          <w:lang w:val="es-CO"/>
        </w:rPr>
        <w:t>Tema de Audiencia Pública: Informe de Re</w:t>
      </w:r>
      <w:r w:rsidR="00DD298F">
        <w:rPr>
          <w:rFonts w:ascii="Arial" w:hAnsi="Arial" w:cs="Arial"/>
          <w:b/>
          <w:sz w:val="22"/>
          <w:szCs w:val="22"/>
          <w:u w:val="single"/>
          <w:lang w:val="es-CO"/>
        </w:rPr>
        <w:t>ndición de Cuentas Vigencia 2021</w:t>
      </w:r>
    </w:p>
    <w:p w:rsidR="002A78DA" w:rsidRDefault="002A78DA" w:rsidP="00CC3256">
      <w:pPr>
        <w:jc w:val="both"/>
        <w:rPr>
          <w:rFonts w:ascii="Arial" w:hAnsi="Arial" w:cs="Arial"/>
          <w:sz w:val="22"/>
          <w:szCs w:val="22"/>
          <w:lang w:val="es-CO"/>
        </w:rPr>
      </w:pPr>
    </w:p>
    <w:p w:rsidR="002A0C49" w:rsidRDefault="002C37E3" w:rsidP="00CC3256">
      <w:pPr>
        <w:jc w:val="both"/>
        <w:rPr>
          <w:rFonts w:ascii="Arial" w:hAnsi="Arial" w:cs="Arial"/>
          <w:sz w:val="22"/>
          <w:szCs w:val="22"/>
          <w:lang w:val="es-CO"/>
        </w:rPr>
      </w:pPr>
      <w:r>
        <w:rPr>
          <w:rFonts w:ascii="Arial" w:hAnsi="Arial" w:cs="Arial"/>
          <w:sz w:val="22"/>
          <w:szCs w:val="22"/>
          <w:lang w:val="es-CO"/>
        </w:rPr>
        <w:t>Considerando que la Audiencia de Rendició</w:t>
      </w:r>
      <w:r w:rsidR="00DD298F">
        <w:rPr>
          <w:rFonts w:ascii="Arial" w:hAnsi="Arial" w:cs="Arial"/>
          <w:sz w:val="22"/>
          <w:szCs w:val="22"/>
          <w:lang w:val="es-CO"/>
        </w:rPr>
        <w:t>n de Cuentas de la vigencia 2021</w:t>
      </w:r>
      <w:bookmarkStart w:id="0" w:name="_GoBack"/>
      <w:bookmarkEnd w:id="0"/>
      <w:r>
        <w:rPr>
          <w:rFonts w:ascii="Arial" w:hAnsi="Arial" w:cs="Arial"/>
          <w:sz w:val="22"/>
          <w:szCs w:val="22"/>
          <w:lang w:val="es-CO"/>
        </w:rPr>
        <w:t>, se realizó virtualmente, e</w:t>
      </w:r>
      <w:r w:rsidR="00640549">
        <w:rPr>
          <w:rFonts w:ascii="Arial" w:hAnsi="Arial" w:cs="Arial"/>
          <w:sz w:val="22"/>
          <w:szCs w:val="22"/>
          <w:lang w:val="es-CO"/>
        </w:rPr>
        <w:t>l hospital no recibió e</w:t>
      </w:r>
      <w:r w:rsidR="002A0C49">
        <w:rPr>
          <w:rFonts w:ascii="Arial" w:hAnsi="Arial" w:cs="Arial"/>
          <w:sz w:val="22"/>
          <w:szCs w:val="22"/>
          <w:lang w:val="es-CO"/>
        </w:rPr>
        <w:t xml:space="preserve">ste formato de </w:t>
      </w:r>
      <w:r w:rsidR="0081260F">
        <w:rPr>
          <w:rFonts w:ascii="Arial" w:hAnsi="Arial" w:cs="Arial"/>
          <w:sz w:val="22"/>
          <w:szCs w:val="22"/>
          <w:lang w:val="es-CO"/>
        </w:rPr>
        <w:t>evaluación</w:t>
      </w:r>
      <w:r w:rsidR="002A0C49">
        <w:rPr>
          <w:rFonts w:ascii="Arial" w:hAnsi="Arial" w:cs="Arial"/>
          <w:sz w:val="22"/>
          <w:szCs w:val="22"/>
          <w:lang w:val="es-CO"/>
        </w:rPr>
        <w:t xml:space="preserve"> </w:t>
      </w:r>
      <w:r>
        <w:rPr>
          <w:rFonts w:ascii="Arial" w:hAnsi="Arial" w:cs="Arial"/>
          <w:sz w:val="22"/>
          <w:szCs w:val="22"/>
          <w:lang w:val="es-CO"/>
        </w:rPr>
        <w:t>diligenciado</w:t>
      </w:r>
      <w:r w:rsidR="00640549">
        <w:rPr>
          <w:rFonts w:ascii="Arial" w:hAnsi="Arial" w:cs="Arial"/>
          <w:sz w:val="22"/>
          <w:szCs w:val="22"/>
          <w:lang w:val="es-CO"/>
        </w:rPr>
        <w:t xml:space="preserve"> </w:t>
      </w:r>
      <w:r>
        <w:rPr>
          <w:rFonts w:ascii="Arial" w:hAnsi="Arial" w:cs="Arial"/>
          <w:sz w:val="22"/>
          <w:szCs w:val="22"/>
          <w:lang w:val="es-CO"/>
        </w:rPr>
        <w:t xml:space="preserve">vía electrónicamente; </w:t>
      </w:r>
      <w:r w:rsidR="00640549">
        <w:rPr>
          <w:rFonts w:ascii="Arial" w:hAnsi="Arial" w:cs="Arial"/>
          <w:sz w:val="22"/>
          <w:szCs w:val="22"/>
          <w:lang w:val="es-CO"/>
        </w:rPr>
        <w:t>por ello</w:t>
      </w:r>
      <w:r>
        <w:rPr>
          <w:rFonts w:ascii="Arial" w:hAnsi="Arial" w:cs="Arial"/>
          <w:sz w:val="22"/>
          <w:szCs w:val="22"/>
          <w:lang w:val="es-CO"/>
        </w:rPr>
        <w:t xml:space="preserve">, la información tabulada, corresponde a la información de las encuestas diligenciadas por </w:t>
      </w:r>
      <w:r w:rsidR="00175CF5">
        <w:rPr>
          <w:rFonts w:ascii="Arial" w:hAnsi="Arial" w:cs="Arial"/>
          <w:sz w:val="22"/>
          <w:szCs w:val="22"/>
          <w:lang w:val="es-CO"/>
        </w:rPr>
        <w:t>15</w:t>
      </w:r>
      <w:r>
        <w:rPr>
          <w:rFonts w:ascii="Arial" w:hAnsi="Arial" w:cs="Arial"/>
          <w:sz w:val="22"/>
          <w:szCs w:val="22"/>
          <w:lang w:val="es-CO"/>
        </w:rPr>
        <w:t xml:space="preserve"> de las personas asistentes </w:t>
      </w:r>
      <w:r w:rsidR="00702718">
        <w:rPr>
          <w:rFonts w:ascii="Arial" w:hAnsi="Arial" w:cs="Arial"/>
          <w:sz w:val="22"/>
          <w:szCs w:val="22"/>
          <w:lang w:val="es-CO"/>
        </w:rPr>
        <w:t xml:space="preserve">a esta audiencia </w:t>
      </w:r>
      <w:r>
        <w:rPr>
          <w:rFonts w:ascii="Arial" w:hAnsi="Arial" w:cs="Arial"/>
          <w:sz w:val="22"/>
          <w:szCs w:val="22"/>
          <w:lang w:val="es-CO"/>
        </w:rPr>
        <w:t>de manera presencial y el resultado de la evaluación de estas encuestas es el siguiente:</w:t>
      </w:r>
    </w:p>
    <w:p w:rsidR="002C37E3" w:rsidRDefault="002C37E3" w:rsidP="00CC3256">
      <w:pPr>
        <w:jc w:val="both"/>
        <w:rPr>
          <w:rFonts w:ascii="Arial" w:hAnsi="Arial" w:cs="Arial"/>
          <w:sz w:val="22"/>
          <w:szCs w:val="22"/>
          <w:lang w:val="es-CO"/>
        </w:rPr>
      </w:pPr>
    </w:p>
    <w:p w:rsidR="00702718" w:rsidRPr="00AC655A" w:rsidRDefault="00702718" w:rsidP="00702718">
      <w:pPr>
        <w:pStyle w:val="Prrafodelista"/>
        <w:numPr>
          <w:ilvl w:val="0"/>
          <w:numId w:val="11"/>
        </w:numPr>
        <w:jc w:val="both"/>
        <w:rPr>
          <w:rFonts w:ascii="Arial" w:hAnsi="Arial" w:cs="Arial"/>
          <w:b/>
          <w:i/>
          <w:sz w:val="22"/>
          <w:szCs w:val="22"/>
          <w:lang w:val="es-CO"/>
        </w:rPr>
      </w:pPr>
      <w:r w:rsidRPr="00AC655A">
        <w:rPr>
          <w:rFonts w:ascii="Arial" w:hAnsi="Arial" w:cs="Arial"/>
          <w:b/>
          <w:i/>
          <w:sz w:val="22"/>
          <w:szCs w:val="22"/>
          <w:lang w:val="es-CO"/>
        </w:rPr>
        <w:t>Participación en calidad de usuario o representación de alguna entidad.</w:t>
      </w:r>
    </w:p>
    <w:p w:rsidR="00702718" w:rsidRDefault="00702718" w:rsidP="00702718">
      <w:pPr>
        <w:pStyle w:val="Prrafodelista"/>
        <w:jc w:val="both"/>
        <w:rPr>
          <w:rFonts w:ascii="Arial" w:hAnsi="Arial" w:cs="Arial"/>
          <w:sz w:val="22"/>
          <w:szCs w:val="22"/>
          <w:lang w:val="es-CO"/>
        </w:rPr>
      </w:pPr>
    </w:p>
    <w:p w:rsidR="00702718" w:rsidRDefault="00702718" w:rsidP="00702718">
      <w:pPr>
        <w:pStyle w:val="Prrafodelista"/>
        <w:jc w:val="both"/>
        <w:rPr>
          <w:rFonts w:ascii="Arial" w:hAnsi="Arial" w:cs="Arial"/>
          <w:sz w:val="22"/>
          <w:szCs w:val="22"/>
          <w:lang w:val="es-CO"/>
        </w:rPr>
      </w:pPr>
      <w:r>
        <w:rPr>
          <w:rFonts w:ascii="Arial" w:hAnsi="Arial" w:cs="Arial"/>
          <w:sz w:val="22"/>
          <w:szCs w:val="22"/>
          <w:lang w:val="es-CO"/>
        </w:rPr>
        <w:t xml:space="preserve">De la población encuestada, el 6,67% </w:t>
      </w:r>
      <w:r w:rsidR="004E0DBA">
        <w:rPr>
          <w:rFonts w:ascii="Arial" w:hAnsi="Arial" w:cs="Arial"/>
          <w:sz w:val="22"/>
          <w:szCs w:val="22"/>
          <w:lang w:val="es-CO"/>
        </w:rPr>
        <w:t>asistió en</w:t>
      </w:r>
      <w:r>
        <w:rPr>
          <w:rFonts w:ascii="Arial" w:hAnsi="Arial" w:cs="Arial"/>
          <w:sz w:val="22"/>
          <w:szCs w:val="22"/>
          <w:lang w:val="es-CO"/>
        </w:rPr>
        <w:t xml:space="preserve"> calidad de usuario; el 13,33% como Asociación de usuario; el 0%  como entidad de vigilancia y control; el 0% como entidad político administrativa, el 0% como EPS;  el 60,0% como IPS; el 20,0% sin identificar, para un total del 100% de participación</w:t>
      </w:r>
      <w:r w:rsidR="00B369BB">
        <w:rPr>
          <w:rFonts w:ascii="Arial" w:hAnsi="Arial" w:cs="Arial"/>
          <w:sz w:val="22"/>
          <w:szCs w:val="22"/>
          <w:lang w:val="es-CO"/>
        </w:rPr>
        <w:t>.</w:t>
      </w:r>
    </w:p>
    <w:p w:rsidR="00702718" w:rsidRDefault="00702718" w:rsidP="00702718">
      <w:pPr>
        <w:pStyle w:val="Prrafodelista"/>
        <w:jc w:val="both"/>
        <w:rPr>
          <w:rFonts w:ascii="Arial" w:hAnsi="Arial" w:cs="Arial"/>
          <w:sz w:val="22"/>
          <w:szCs w:val="22"/>
          <w:lang w:val="es-CO"/>
        </w:rPr>
      </w:pPr>
    </w:p>
    <w:tbl>
      <w:tblPr>
        <w:tblW w:w="8534" w:type="dxa"/>
        <w:jc w:val="center"/>
        <w:tblCellMar>
          <w:left w:w="70" w:type="dxa"/>
          <w:right w:w="70" w:type="dxa"/>
        </w:tblCellMar>
        <w:tblLook w:val="04A0" w:firstRow="1" w:lastRow="0" w:firstColumn="1" w:lastColumn="0" w:noHBand="0" w:noVBand="1"/>
      </w:tblPr>
      <w:tblGrid>
        <w:gridCol w:w="3785"/>
        <w:gridCol w:w="1370"/>
        <w:gridCol w:w="3379"/>
      </w:tblGrid>
      <w:tr w:rsidR="00702718" w:rsidRPr="00BD6CA7" w:rsidTr="00175CF5">
        <w:trPr>
          <w:trHeight w:val="261"/>
          <w:jc w:val="center"/>
        </w:trPr>
        <w:tc>
          <w:tcPr>
            <w:tcW w:w="5155" w:type="dxa"/>
            <w:gridSpan w:val="2"/>
            <w:tcBorders>
              <w:top w:val="single" w:sz="8" w:space="0" w:color="auto"/>
              <w:left w:val="single" w:sz="8" w:space="0" w:color="auto"/>
              <w:bottom w:val="single" w:sz="8" w:space="0" w:color="auto"/>
              <w:right w:val="nil"/>
            </w:tcBorders>
            <w:shd w:val="clear" w:color="000000" w:fill="75923C"/>
            <w:vAlign w:val="center"/>
            <w:hideMark/>
          </w:tcPr>
          <w:p w:rsidR="00702718" w:rsidRPr="00BD6CA7" w:rsidRDefault="00702718" w:rsidP="00DB79A5">
            <w:pPr>
              <w:suppressAutoHyphens w:val="0"/>
              <w:jc w:val="center"/>
              <w:rPr>
                <w:rFonts w:ascii="Arial" w:hAnsi="Arial" w:cs="Arial"/>
                <w:b/>
                <w:bCs/>
                <w:color w:val="000000"/>
                <w:sz w:val="18"/>
                <w:szCs w:val="18"/>
                <w:lang w:val="es-CO" w:eastAsia="es-CO"/>
              </w:rPr>
            </w:pPr>
            <w:r w:rsidRPr="00BD6CA7">
              <w:rPr>
                <w:rFonts w:ascii="Arial" w:hAnsi="Arial" w:cs="Arial"/>
                <w:b/>
                <w:bCs/>
                <w:color w:val="000000"/>
                <w:sz w:val="18"/>
                <w:szCs w:val="18"/>
                <w:lang w:val="es-CO" w:eastAsia="es-CO"/>
              </w:rPr>
              <w:t>REPRESENTACIÓN DE LA PARTICIPACIÓN</w:t>
            </w:r>
          </w:p>
        </w:tc>
        <w:tc>
          <w:tcPr>
            <w:tcW w:w="3379"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702718" w:rsidRPr="00BD6CA7" w:rsidRDefault="00702718" w:rsidP="00DB79A5">
            <w:pPr>
              <w:suppressAutoHyphens w:val="0"/>
              <w:jc w:val="center"/>
              <w:rPr>
                <w:rFonts w:ascii="Arial" w:hAnsi="Arial" w:cs="Arial"/>
                <w:b/>
                <w:bCs/>
                <w:color w:val="000000"/>
                <w:sz w:val="22"/>
                <w:szCs w:val="22"/>
                <w:lang w:val="es-CO" w:eastAsia="es-CO"/>
              </w:rPr>
            </w:pPr>
            <w:r w:rsidRPr="00BD6CA7">
              <w:rPr>
                <w:rFonts w:ascii="Arial" w:hAnsi="Arial" w:cs="Arial"/>
                <w:b/>
                <w:bCs/>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Usuario</w:t>
            </w:r>
          </w:p>
        </w:tc>
        <w:tc>
          <w:tcPr>
            <w:tcW w:w="1370" w:type="dxa"/>
            <w:tcBorders>
              <w:top w:val="nil"/>
              <w:left w:val="single" w:sz="8" w:space="0" w:color="auto"/>
              <w:bottom w:val="single" w:sz="8" w:space="0" w:color="auto"/>
              <w:right w:val="nil"/>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6,67</w:t>
            </w:r>
            <w:r w:rsidRPr="00BD6CA7">
              <w:rPr>
                <w:rFonts w:ascii="Calibri" w:hAnsi="Calibri"/>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Asociación Usuarios</w:t>
            </w:r>
          </w:p>
        </w:tc>
        <w:tc>
          <w:tcPr>
            <w:tcW w:w="1370" w:type="dxa"/>
            <w:tcBorders>
              <w:top w:val="nil"/>
              <w:left w:val="single" w:sz="8" w:space="0" w:color="auto"/>
              <w:bottom w:val="single" w:sz="8" w:space="0" w:color="auto"/>
              <w:right w:val="nil"/>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2</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13,33</w:t>
            </w:r>
            <w:r w:rsidRPr="00BD6CA7">
              <w:rPr>
                <w:rFonts w:ascii="Calibri" w:hAnsi="Calibri"/>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Entidad de vigilancia y control</w:t>
            </w:r>
          </w:p>
        </w:tc>
        <w:tc>
          <w:tcPr>
            <w:tcW w:w="1370" w:type="dxa"/>
            <w:tcBorders>
              <w:top w:val="nil"/>
              <w:left w:val="single" w:sz="8" w:space="0" w:color="auto"/>
              <w:bottom w:val="single" w:sz="8" w:space="0" w:color="auto"/>
              <w:right w:val="nil"/>
            </w:tcBorders>
            <w:shd w:val="clear" w:color="000000" w:fill="D7E4BC"/>
            <w:noWrap/>
            <w:vAlign w:val="center"/>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r w:rsidRPr="00BD6CA7">
              <w:rPr>
                <w:rFonts w:ascii="Calibri" w:hAnsi="Calibri"/>
                <w:color w:val="000000"/>
                <w:sz w:val="22"/>
                <w:szCs w:val="22"/>
                <w:lang w:val="es-CO" w:eastAsia="es-CO"/>
              </w:rPr>
              <w:t>%</w:t>
            </w:r>
          </w:p>
        </w:tc>
      </w:tr>
      <w:tr w:rsidR="00702718" w:rsidRPr="00BD6CA7" w:rsidTr="00175CF5">
        <w:trPr>
          <w:trHeight w:val="286"/>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Entidad Político Administrativa</w:t>
            </w:r>
          </w:p>
        </w:tc>
        <w:tc>
          <w:tcPr>
            <w:tcW w:w="1370" w:type="dxa"/>
            <w:tcBorders>
              <w:top w:val="nil"/>
              <w:left w:val="single" w:sz="8" w:space="0" w:color="auto"/>
              <w:bottom w:val="single" w:sz="8" w:space="0" w:color="auto"/>
              <w:right w:val="nil"/>
            </w:tcBorders>
            <w:shd w:val="clear" w:color="000000" w:fill="D7E4BC"/>
            <w:noWrap/>
            <w:vAlign w:val="center"/>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r w:rsidRPr="00BD6CA7">
              <w:rPr>
                <w:rFonts w:ascii="Calibri" w:hAnsi="Calibri"/>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EPS</w:t>
            </w:r>
          </w:p>
        </w:tc>
        <w:tc>
          <w:tcPr>
            <w:tcW w:w="1370" w:type="dxa"/>
            <w:tcBorders>
              <w:top w:val="nil"/>
              <w:left w:val="single" w:sz="8" w:space="0" w:color="auto"/>
              <w:bottom w:val="single" w:sz="8" w:space="0" w:color="auto"/>
              <w:right w:val="nil"/>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r w:rsidRPr="00BD6CA7">
              <w:rPr>
                <w:rFonts w:ascii="Calibri" w:hAnsi="Calibri"/>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hideMark/>
          </w:tcPr>
          <w:p w:rsidR="00702718" w:rsidRPr="00BD6CA7" w:rsidRDefault="00702718" w:rsidP="00DB79A5">
            <w:pPr>
              <w:suppressAutoHyphens w:val="0"/>
              <w:rPr>
                <w:rFonts w:ascii="Arial" w:hAnsi="Arial" w:cs="Arial"/>
                <w:color w:val="000000"/>
                <w:sz w:val="22"/>
                <w:szCs w:val="22"/>
                <w:lang w:val="es-CO" w:eastAsia="es-CO"/>
              </w:rPr>
            </w:pPr>
            <w:r w:rsidRPr="00BD6CA7">
              <w:rPr>
                <w:rFonts w:ascii="Arial" w:hAnsi="Arial" w:cs="Arial"/>
                <w:color w:val="000000"/>
                <w:sz w:val="22"/>
                <w:szCs w:val="22"/>
                <w:lang w:val="es-CO" w:eastAsia="es-CO"/>
              </w:rPr>
              <w:t>IPS</w:t>
            </w:r>
          </w:p>
        </w:tc>
        <w:tc>
          <w:tcPr>
            <w:tcW w:w="1370" w:type="dxa"/>
            <w:tcBorders>
              <w:top w:val="nil"/>
              <w:left w:val="single" w:sz="8" w:space="0" w:color="auto"/>
              <w:bottom w:val="single" w:sz="8" w:space="0" w:color="auto"/>
              <w:right w:val="nil"/>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w:t>
            </w:r>
          </w:p>
        </w:tc>
        <w:tc>
          <w:tcPr>
            <w:tcW w:w="3379" w:type="dxa"/>
            <w:tcBorders>
              <w:top w:val="nil"/>
              <w:left w:val="single" w:sz="8" w:space="0" w:color="auto"/>
              <w:bottom w:val="single" w:sz="4" w:space="0" w:color="auto"/>
              <w:right w:val="single" w:sz="8" w:space="0" w:color="auto"/>
            </w:tcBorders>
            <w:shd w:val="clear" w:color="000000" w:fill="D7E4B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60,00</w:t>
            </w:r>
            <w:r w:rsidRPr="00BD6CA7">
              <w:rPr>
                <w:rFonts w:ascii="Calibri" w:hAnsi="Calibri"/>
                <w:color w:val="000000"/>
                <w:sz w:val="22"/>
                <w:szCs w:val="22"/>
                <w:lang w:val="es-CO" w:eastAsia="es-CO"/>
              </w:rPr>
              <w:t>%</w:t>
            </w:r>
          </w:p>
        </w:tc>
      </w:tr>
      <w:tr w:rsidR="00702718" w:rsidRPr="00BD6CA7" w:rsidTr="00175CF5">
        <w:trPr>
          <w:trHeight w:val="261"/>
          <w:jc w:val="center"/>
        </w:trPr>
        <w:tc>
          <w:tcPr>
            <w:tcW w:w="3785" w:type="dxa"/>
            <w:tcBorders>
              <w:top w:val="nil"/>
              <w:left w:val="single" w:sz="8" w:space="0" w:color="auto"/>
              <w:bottom w:val="single" w:sz="8" w:space="0" w:color="auto"/>
              <w:right w:val="nil"/>
            </w:tcBorders>
            <w:shd w:val="clear" w:color="000000" w:fill="D7E4BC"/>
          </w:tcPr>
          <w:p w:rsidR="00702718" w:rsidRPr="00BD6CA7" w:rsidRDefault="00702718" w:rsidP="00DB79A5">
            <w:pPr>
              <w:suppressAutoHyphens w:val="0"/>
              <w:rPr>
                <w:rFonts w:ascii="Arial" w:hAnsi="Arial" w:cs="Arial"/>
                <w:color w:val="000000"/>
                <w:sz w:val="22"/>
                <w:szCs w:val="22"/>
                <w:lang w:val="es-CO" w:eastAsia="es-CO"/>
              </w:rPr>
            </w:pPr>
            <w:r>
              <w:rPr>
                <w:rFonts w:ascii="Arial" w:hAnsi="Arial" w:cs="Arial"/>
                <w:color w:val="000000"/>
                <w:sz w:val="22"/>
                <w:szCs w:val="22"/>
                <w:lang w:val="es-CO" w:eastAsia="es-CO"/>
              </w:rPr>
              <w:t>Sin Identificar</w:t>
            </w:r>
          </w:p>
        </w:tc>
        <w:tc>
          <w:tcPr>
            <w:tcW w:w="1370" w:type="dxa"/>
            <w:tcBorders>
              <w:top w:val="nil"/>
              <w:left w:val="single" w:sz="8" w:space="0" w:color="auto"/>
              <w:bottom w:val="single" w:sz="8" w:space="0" w:color="auto"/>
              <w:right w:val="nil"/>
            </w:tcBorders>
            <w:shd w:val="clear" w:color="000000" w:fill="D7E4BC"/>
            <w:noWrap/>
            <w:vAlign w:val="center"/>
          </w:tcPr>
          <w:p w:rsidR="00702718"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3</w:t>
            </w:r>
          </w:p>
        </w:tc>
        <w:tc>
          <w:tcPr>
            <w:tcW w:w="3379" w:type="dxa"/>
            <w:tcBorders>
              <w:top w:val="nil"/>
              <w:left w:val="single" w:sz="8" w:space="0" w:color="auto"/>
              <w:bottom w:val="single" w:sz="4" w:space="0" w:color="auto"/>
              <w:right w:val="single" w:sz="8" w:space="0" w:color="auto"/>
            </w:tcBorders>
            <w:shd w:val="clear" w:color="000000" w:fill="D7E4BC"/>
            <w:noWrap/>
            <w:vAlign w:val="center"/>
          </w:tcPr>
          <w:p w:rsidR="00702718" w:rsidRDefault="00702718"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20,00%</w:t>
            </w:r>
          </w:p>
        </w:tc>
      </w:tr>
      <w:tr w:rsidR="00702718" w:rsidRPr="00BD6CA7" w:rsidTr="00175CF5">
        <w:trPr>
          <w:trHeight w:val="261"/>
          <w:jc w:val="center"/>
        </w:trPr>
        <w:tc>
          <w:tcPr>
            <w:tcW w:w="3785" w:type="dxa"/>
            <w:tcBorders>
              <w:top w:val="nil"/>
              <w:left w:val="single" w:sz="8" w:space="0" w:color="auto"/>
              <w:bottom w:val="single" w:sz="8" w:space="0" w:color="auto"/>
              <w:right w:val="single" w:sz="8" w:space="0" w:color="auto"/>
            </w:tcBorders>
            <w:shd w:val="clear" w:color="000000" w:fill="75923C"/>
            <w:noWrap/>
            <w:vAlign w:val="bottom"/>
            <w:hideMark/>
          </w:tcPr>
          <w:p w:rsidR="00702718" w:rsidRPr="00BD6CA7" w:rsidRDefault="00702718" w:rsidP="00DB79A5">
            <w:pPr>
              <w:suppressAutoHyphens w:val="0"/>
              <w:rPr>
                <w:rFonts w:ascii="Arial" w:hAnsi="Arial" w:cs="Arial"/>
                <w:b/>
                <w:bCs/>
                <w:color w:val="000000"/>
                <w:sz w:val="22"/>
                <w:szCs w:val="22"/>
                <w:lang w:val="es-CO" w:eastAsia="es-CO"/>
              </w:rPr>
            </w:pPr>
            <w:r w:rsidRPr="00BD6CA7">
              <w:rPr>
                <w:rFonts w:ascii="Arial" w:hAnsi="Arial" w:cs="Arial"/>
                <w:b/>
                <w:bCs/>
                <w:color w:val="000000"/>
                <w:sz w:val="22"/>
                <w:szCs w:val="22"/>
                <w:lang w:val="es-CO" w:eastAsia="es-CO"/>
              </w:rPr>
              <w:lastRenderedPageBreak/>
              <w:t>TOTAL</w:t>
            </w:r>
          </w:p>
        </w:tc>
        <w:tc>
          <w:tcPr>
            <w:tcW w:w="1370" w:type="dxa"/>
            <w:tcBorders>
              <w:top w:val="nil"/>
              <w:left w:val="nil"/>
              <w:bottom w:val="single" w:sz="8" w:space="0" w:color="auto"/>
              <w:right w:val="nil"/>
            </w:tcBorders>
            <w:shd w:val="clear" w:color="000000" w:fill="75923C"/>
            <w:noWrap/>
            <w:vAlign w:val="center"/>
            <w:hideMark/>
          </w:tcPr>
          <w:p w:rsidR="00702718" w:rsidRPr="00BD6CA7" w:rsidRDefault="00175CF5" w:rsidP="00DB79A5">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3379"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702718" w:rsidRPr="00BD6CA7" w:rsidRDefault="00702718" w:rsidP="00DB79A5">
            <w:pPr>
              <w:suppressAutoHyphens w:val="0"/>
              <w:jc w:val="center"/>
              <w:rPr>
                <w:rFonts w:ascii="Calibri" w:hAnsi="Calibri"/>
                <w:color w:val="000000"/>
                <w:sz w:val="22"/>
                <w:szCs w:val="22"/>
                <w:lang w:val="es-CO" w:eastAsia="es-CO"/>
              </w:rPr>
            </w:pPr>
            <w:r w:rsidRPr="00BD6CA7">
              <w:rPr>
                <w:rFonts w:ascii="Calibri" w:hAnsi="Calibri"/>
                <w:color w:val="000000"/>
                <w:sz w:val="22"/>
                <w:szCs w:val="22"/>
                <w:lang w:val="es-CO" w:eastAsia="es-CO"/>
              </w:rPr>
              <w:t>100%</w:t>
            </w:r>
          </w:p>
        </w:tc>
      </w:tr>
    </w:tbl>
    <w:p w:rsidR="00702718" w:rsidRDefault="00175CF5" w:rsidP="00702718">
      <w:pPr>
        <w:pStyle w:val="Prrafodelista"/>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16256" behindDoc="0" locked="0" layoutInCell="1" allowOverlap="1">
            <wp:simplePos x="0" y="0"/>
            <wp:positionH relativeFrom="column">
              <wp:posOffset>377361</wp:posOffset>
            </wp:positionH>
            <wp:positionV relativeFrom="paragraph">
              <wp:posOffset>8238</wp:posOffset>
            </wp:positionV>
            <wp:extent cx="5008605" cy="24966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8605" cy="2496624"/>
                    </a:xfrm>
                    <a:prstGeom prst="rect">
                      <a:avLst/>
                    </a:prstGeom>
                    <a:noFill/>
                  </pic:spPr>
                </pic:pic>
              </a:graphicData>
            </a:graphic>
          </wp:anchor>
        </w:drawing>
      </w:r>
    </w:p>
    <w:p w:rsidR="00702718" w:rsidRDefault="00702718" w:rsidP="00702718">
      <w:pPr>
        <w:pStyle w:val="Prrafodelista"/>
        <w:jc w:val="both"/>
        <w:rPr>
          <w:rFonts w:ascii="Arial" w:hAnsi="Arial" w:cs="Arial"/>
          <w:sz w:val="22"/>
          <w:szCs w:val="22"/>
          <w:lang w:val="es-CO"/>
        </w:rPr>
      </w:pPr>
    </w:p>
    <w:p w:rsidR="00702718" w:rsidRDefault="00702718" w:rsidP="00702718">
      <w:pPr>
        <w:pStyle w:val="Prrafodelista"/>
        <w:jc w:val="both"/>
        <w:rPr>
          <w:rFonts w:ascii="Arial" w:hAnsi="Arial" w:cs="Arial"/>
          <w:noProof/>
          <w:sz w:val="22"/>
          <w:szCs w:val="22"/>
          <w:lang w:val="es-CO" w:eastAsia="es-CO"/>
        </w:rPr>
      </w:pPr>
    </w:p>
    <w:p w:rsidR="002C37E3" w:rsidRDefault="002C37E3" w:rsidP="00CC3256">
      <w:pPr>
        <w:jc w:val="both"/>
        <w:rPr>
          <w:rFonts w:ascii="Arial" w:hAnsi="Arial" w:cs="Arial"/>
          <w:sz w:val="22"/>
          <w:szCs w:val="22"/>
          <w:lang w:val="es-CO"/>
        </w:rPr>
      </w:pPr>
    </w:p>
    <w:p w:rsidR="002C37E3" w:rsidRDefault="002C37E3" w:rsidP="00CC3256">
      <w:pPr>
        <w:jc w:val="both"/>
        <w:rPr>
          <w:rFonts w:ascii="Arial" w:hAnsi="Arial" w:cs="Arial"/>
          <w:sz w:val="22"/>
          <w:szCs w:val="22"/>
          <w:lang w:val="es-CO"/>
        </w:rPr>
      </w:pPr>
    </w:p>
    <w:p w:rsidR="002C37E3" w:rsidRDefault="002C37E3" w:rsidP="00CC3256">
      <w:pPr>
        <w:jc w:val="both"/>
        <w:rPr>
          <w:rFonts w:ascii="Arial" w:hAnsi="Arial" w:cs="Arial"/>
          <w:sz w:val="22"/>
          <w:szCs w:val="22"/>
          <w:lang w:val="es-CO"/>
        </w:rPr>
      </w:pPr>
    </w:p>
    <w:p w:rsidR="002C37E3" w:rsidRDefault="002C37E3" w:rsidP="00CC3256">
      <w:pPr>
        <w:jc w:val="both"/>
        <w:rPr>
          <w:rFonts w:ascii="Arial" w:hAnsi="Arial" w:cs="Arial"/>
          <w:sz w:val="22"/>
          <w:szCs w:val="22"/>
          <w:lang w:val="es-CO"/>
        </w:rPr>
      </w:pPr>
    </w:p>
    <w:p w:rsidR="002A78DA" w:rsidRDefault="002A78DA" w:rsidP="00CC3256">
      <w:pPr>
        <w:jc w:val="both"/>
        <w:rPr>
          <w:rFonts w:ascii="Arial" w:hAnsi="Arial" w:cs="Arial"/>
          <w:sz w:val="22"/>
          <w:szCs w:val="22"/>
          <w:lang w:val="es-CO"/>
        </w:rPr>
      </w:pPr>
    </w:p>
    <w:p w:rsidR="008D5836" w:rsidRDefault="008D5836" w:rsidP="008D5836">
      <w:pPr>
        <w:pStyle w:val="Prrafodelista"/>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175CF5" w:rsidRDefault="00175CF5" w:rsidP="006113ED">
      <w:pPr>
        <w:jc w:val="both"/>
        <w:rPr>
          <w:rFonts w:ascii="Arial" w:hAnsi="Arial" w:cs="Arial"/>
          <w:sz w:val="22"/>
          <w:szCs w:val="22"/>
          <w:lang w:val="es-CO"/>
        </w:rPr>
      </w:pPr>
    </w:p>
    <w:p w:rsidR="003B4CC9" w:rsidRDefault="003B4CC9" w:rsidP="003B4CC9">
      <w:pPr>
        <w:pStyle w:val="Prrafodelista"/>
        <w:jc w:val="both"/>
        <w:rPr>
          <w:rFonts w:ascii="Arial" w:hAnsi="Arial" w:cs="Arial"/>
          <w:noProof/>
          <w:sz w:val="22"/>
          <w:szCs w:val="22"/>
          <w:lang w:val="es-CO" w:eastAsia="es-CO"/>
        </w:rPr>
      </w:pPr>
    </w:p>
    <w:p w:rsidR="003B4CC9" w:rsidRPr="00084133" w:rsidRDefault="003B4CC9" w:rsidP="003B4CC9">
      <w:pPr>
        <w:pStyle w:val="Prrafodelista"/>
        <w:numPr>
          <w:ilvl w:val="0"/>
          <w:numId w:val="11"/>
        </w:numPr>
        <w:jc w:val="both"/>
        <w:rPr>
          <w:rFonts w:ascii="Arial" w:hAnsi="Arial" w:cs="Arial"/>
          <w:b/>
          <w:i/>
          <w:sz w:val="22"/>
          <w:szCs w:val="22"/>
          <w:lang w:val="es-CO"/>
        </w:rPr>
      </w:pPr>
      <w:r w:rsidRPr="00084133">
        <w:rPr>
          <w:rFonts w:ascii="Arial" w:hAnsi="Arial" w:cs="Arial"/>
          <w:b/>
          <w:i/>
          <w:sz w:val="22"/>
          <w:szCs w:val="22"/>
          <w:lang w:val="es-CO"/>
        </w:rPr>
        <w:t>Medios de comunicación por el cual se enteró de  la Asistencia a la Audiencia Pública.</w:t>
      </w:r>
    </w:p>
    <w:p w:rsidR="003B4CC9" w:rsidRDefault="003B4CC9" w:rsidP="003B4CC9">
      <w:pPr>
        <w:pStyle w:val="Prrafodelista"/>
        <w:rPr>
          <w:rFonts w:ascii="Arial" w:hAnsi="Arial" w:cs="Arial"/>
          <w:sz w:val="22"/>
          <w:szCs w:val="22"/>
          <w:lang w:val="es-CO"/>
        </w:rPr>
      </w:pPr>
    </w:p>
    <w:p w:rsidR="003B4CC9" w:rsidRDefault="003B4CC9" w:rsidP="003B4CC9">
      <w:pPr>
        <w:pStyle w:val="Prrafodelista"/>
        <w:jc w:val="both"/>
        <w:rPr>
          <w:rFonts w:ascii="Arial" w:hAnsi="Arial" w:cs="Arial"/>
          <w:sz w:val="22"/>
          <w:szCs w:val="22"/>
          <w:lang w:val="es-CO"/>
        </w:rPr>
      </w:pPr>
      <w:r>
        <w:rPr>
          <w:rFonts w:ascii="Arial" w:hAnsi="Arial" w:cs="Arial"/>
          <w:sz w:val="22"/>
          <w:szCs w:val="22"/>
          <w:lang w:val="es-CO"/>
        </w:rPr>
        <w:t xml:space="preserve">El medio de comunicación más efectivo para informar a la comunidad sobre la realización de la Audiencia Pública fue a través de la </w:t>
      </w:r>
      <w:r w:rsidR="00B421B3">
        <w:rPr>
          <w:rFonts w:ascii="Arial" w:hAnsi="Arial" w:cs="Arial"/>
          <w:sz w:val="22"/>
          <w:szCs w:val="22"/>
          <w:lang w:val="es-CO"/>
        </w:rPr>
        <w:t>página web con un 66</w:t>
      </w:r>
      <w:r>
        <w:rPr>
          <w:rFonts w:ascii="Arial" w:hAnsi="Arial" w:cs="Arial"/>
          <w:sz w:val="22"/>
          <w:szCs w:val="22"/>
          <w:lang w:val="es-CO"/>
        </w:rPr>
        <w:t>,</w:t>
      </w:r>
      <w:r w:rsidR="00B421B3">
        <w:rPr>
          <w:rFonts w:ascii="Arial" w:hAnsi="Arial" w:cs="Arial"/>
          <w:sz w:val="22"/>
          <w:szCs w:val="22"/>
          <w:lang w:val="es-CO"/>
        </w:rPr>
        <w:t>6</w:t>
      </w:r>
      <w:r>
        <w:rPr>
          <w:rFonts w:ascii="Arial" w:hAnsi="Arial" w:cs="Arial"/>
          <w:sz w:val="22"/>
          <w:szCs w:val="22"/>
          <w:lang w:val="es-CO"/>
        </w:rPr>
        <w:t xml:space="preserve">7%, en segundo lugar  lo ocupó </w:t>
      </w:r>
      <w:r w:rsidR="00B421B3">
        <w:rPr>
          <w:rFonts w:ascii="Arial" w:hAnsi="Arial" w:cs="Arial"/>
          <w:sz w:val="22"/>
          <w:szCs w:val="22"/>
          <w:lang w:val="es-CO"/>
        </w:rPr>
        <w:t>la invitación personal</w:t>
      </w:r>
      <w:r>
        <w:rPr>
          <w:rFonts w:ascii="Arial" w:hAnsi="Arial" w:cs="Arial"/>
          <w:sz w:val="22"/>
          <w:szCs w:val="22"/>
          <w:lang w:val="es-CO"/>
        </w:rPr>
        <w:t xml:space="preserve"> con u</w:t>
      </w:r>
      <w:r w:rsidR="00B421B3">
        <w:rPr>
          <w:rFonts w:ascii="Arial" w:hAnsi="Arial" w:cs="Arial"/>
          <w:sz w:val="22"/>
          <w:szCs w:val="22"/>
          <w:lang w:val="es-CO"/>
        </w:rPr>
        <w:t>n 20,00</w:t>
      </w:r>
      <w:r>
        <w:rPr>
          <w:rFonts w:ascii="Arial" w:hAnsi="Arial" w:cs="Arial"/>
          <w:sz w:val="22"/>
          <w:szCs w:val="22"/>
          <w:lang w:val="es-CO"/>
        </w:rPr>
        <w:t xml:space="preserve">%, seguidamente </w:t>
      </w:r>
      <w:r w:rsidR="00B421B3">
        <w:rPr>
          <w:rFonts w:ascii="Arial" w:hAnsi="Arial" w:cs="Arial"/>
          <w:sz w:val="22"/>
          <w:szCs w:val="22"/>
          <w:lang w:val="es-CO"/>
        </w:rPr>
        <w:t>el correo electrónico ocupó un 13,33</w:t>
      </w:r>
      <w:r>
        <w:rPr>
          <w:rFonts w:ascii="Arial" w:hAnsi="Arial" w:cs="Arial"/>
          <w:sz w:val="22"/>
          <w:szCs w:val="22"/>
          <w:lang w:val="es-CO"/>
        </w:rPr>
        <w:t>% y los volantes</w:t>
      </w:r>
      <w:r w:rsidR="00B421B3">
        <w:rPr>
          <w:rFonts w:ascii="Arial" w:hAnsi="Arial" w:cs="Arial"/>
          <w:sz w:val="22"/>
          <w:szCs w:val="22"/>
          <w:lang w:val="es-CO"/>
        </w:rPr>
        <w:t xml:space="preserve"> y otros, </w:t>
      </w:r>
      <w:r>
        <w:rPr>
          <w:rFonts w:ascii="Arial" w:hAnsi="Arial" w:cs="Arial"/>
          <w:sz w:val="22"/>
          <w:szCs w:val="22"/>
          <w:lang w:val="es-CO"/>
        </w:rPr>
        <w:t xml:space="preserve">no fueron utilizados para informar sobre la realización de la Audiencia Pública de Rendición de cuentas, por lo que su participación es del 0% en este casos. </w:t>
      </w:r>
    </w:p>
    <w:p w:rsidR="003B4CC9" w:rsidRDefault="003B4CC9" w:rsidP="003B4CC9">
      <w:pPr>
        <w:pStyle w:val="Prrafodelista"/>
        <w:jc w:val="both"/>
        <w:rPr>
          <w:rFonts w:ascii="Arial" w:hAnsi="Arial" w:cs="Arial"/>
          <w:sz w:val="22"/>
          <w:szCs w:val="22"/>
          <w:lang w:val="es-CO"/>
        </w:rPr>
      </w:pPr>
    </w:p>
    <w:tbl>
      <w:tblPr>
        <w:tblW w:w="8363" w:type="dxa"/>
        <w:tblInd w:w="779" w:type="dxa"/>
        <w:tblCellMar>
          <w:left w:w="70" w:type="dxa"/>
          <w:right w:w="70" w:type="dxa"/>
        </w:tblCellMar>
        <w:tblLook w:val="04A0" w:firstRow="1" w:lastRow="0" w:firstColumn="1" w:lastColumn="0" w:noHBand="0" w:noVBand="1"/>
      </w:tblPr>
      <w:tblGrid>
        <w:gridCol w:w="4163"/>
        <w:gridCol w:w="1984"/>
        <w:gridCol w:w="2216"/>
      </w:tblGrid>
      <w:tr w:rsidR="003B4CC9" w:rsidRPr="002A78DA" w:rsidTr="00DB79A5">
        <w:trPr>
          <w:trHeight w:val="315"/>
        </w:trPr>
        <w:tc>
          <w:tcPr>
            <w:tcW w:w="6147" w:type="dxa"/>
            <w:gridSpan w:val="2"/>
            <w:tcBorders>
              <w:top w:val="single" w:sz="8" w:space="0" w:color="auto"/>
              <w:left w:val="single" w:sz="8" w:space="0" w:color="auto"/>
              <w:bottom w:val="single" w:sz="8" w:space="0" w:color="auto"/>
              <w:right w:val="nil"/>
            </w:tcBorders>
            <w:shd w:val="clear" w:color="000000" w:fill="75923C"/>
            <w:vAlign w:val="center"/>
            <w:hideMark/>
          </w:tcPr>
          <w:p w:rsidR="003B4CC9" w:rsidRPr="002A78DA" w:rsidRDefault="003B4CC9" w:rsidP="00DB79A5">
            <w:pPr>
              <w:suppressAutoHyphens w:val="0"/>
              <w:jc w:val="center"/>
              <w:rPr>
                <w:rFonts w:ascii="Arial" w:hAnsi="Arial" w:cs="Arial"/>
                <w:b/>
                <w:bCs/>
                <w:color w:val="000000"/>
                <w:sz w:val="18"/>
                <w:szCs w:val="18"/>
                <w:lang w:val="es-CO" w:eastAsia="es-CO"/>
              </w:rPr>
            </w:pPr>
            <w:r w:rsidRPr="002A78DA">
              <w:rPr>
                <w:rFonts w:ascii="Arial" w:hAnsi="Arial" w:cs="Arial"/>
                <w:b/>
                <w:bCs/>
                <w:color w:val="000000"/>
                <w:sz w:val="18"/>
                <w:szCs w:val="18"/>
                <w:lang w:val="es-CO" w:eastAsia="es-CO"/>
              </w:rPr>
              <w:t>MEDIOS DE COMUNICACIÓN MÁS USADOS</w:t>
            </w:r>
          </w:p>
        </w:tc>
        <w:tc>
          <w:tcPr>
            <w:tcW w:w="2216"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3B4CC9" w:rsidRPr="002A78DA" w:rsidRDefault="003B4CC9" w:rsidP="00DB79A5">
            <w:pPr>
              <w:suppressAutoHyphens w:val="0"/>
              <w:jc w:val="center"/>
              <w:rPr>
                <w:rFonts w:ascii="Calibri" w:hAnsi="Calibri"/>
                <w:b/>
                <w:bCs/>
                <w:color w:val="000000"/>
                <w:sz w:val="22"/>
                <w:szCs w:val="22"/>
                <w:lang w:val="es-CO" w:eastAsia="es-CO"/>
              </w:rPr>
            </w:pPr>
            <w:r w:rsidRPr="002A78DA">
              <w:rPr>
                <w:rFonts w:ascii="Calibri" w:hAnsi="Calibri"/>
                <w:b/>
                <w:bCs/>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D7E4BC"/>
            <w:hideMark/>
          </w:tcPr>
          <w:p w:rsidR="003B4CC9" w:rsidRPr="002A78DA" w:rsidRDefault="003B4CC9" w:rsidP="00DB79A5">
            <w:pPr>
              <w:suppressAutoHyphens w:val="0"/>
              <w:rPr>
                <w:rFonts w:ascii="Arial" w:hAnsi="Arial" w:cs="Arial"/>
                <w:color w:val="000000"/>
                <w:sz w:val="22"/>
                <w:szCs w:val="22"/>
                <w:lang w:val="es-CO" w:eastAsia="es-CO"/>
              </w:rPr>
            </w:pPr>
            <w:r w:rsidRPr="002A78DA">
              <w:rPr>
                <w:rFonts w:ascii="Arial" w:hAnsi="Arial" w:cs="Arial"/>
                <w:color w:val="000000"/>
                <w:sz w:val="22"/>
                <w:szCs w:val="22"/>
                <w:lang w:val="es-CO" w:eastAsia="es-CO"/>
              </w:rPr>
              <w:t>Volantes</w:t>
            </w:r>
          </w:p>
        </w:tc>
        <w:tc>
          <w:tcPr>
            <w:tcW w:w="1984" w:type="dxa"/>
            <w:tcBorders>
              <w:top w:val="nil"/>
              <w:left w:val="single" w:sz="8" w:space="0" w:color="auto"/>
              <w:bottom w:val="single" w:sz="8" w:space="0" w:color="auto"/>
              <w:right w:val="nil"/>
            </w:tcBorders>
            <w:shd w:val="clear" w:color="000000" w:fill="D7E4BC"/>
            <w:noWrap/>
            <w:vAlign w:val="bottom"/>
            <w:hideMark/>
          </w:tcPr>
          <w:p w:rsidR="003B4CC9" w:rsidRPr="002A78DA" w:rsidRDefault="003B4CC9" w:rsidP="00DB79A5">
            <w:pPr>
              <w:suppressAutoHyphens w:val="0"/>
              <w:jc w:val="center"/>
              <w:rPr>
                <w:rFonts w:ascii="Calibri" w:hAnsi="Calibri"/>
                <w:color w:val="000000"/>
                <w:sz w:val="22"/>
                <w:szCs w:val="22"/>
                <w:lang w:val="es-CO" w:eastAsia="es-CO"/>
              </w:rPr>
            </w:pPr>
            <w:r w:rsidRPr="002A78DA">
              <w:rPr>
                <w:rFonts w:ascii="Calibri" w:hAnsi="Calibri"/>
                <w:color w:val="000000"/>
                <w:sz w:val="22"/>
                <w:szCs w:val="22"/>
                <w:lang w:val="es-CO" w:eastAsia="es-CO"/>
              </w:rPr>
              <w:t>0</w:t>
            </w:r>
          </w:p>
        </w:tc>
        <w:tc>
          <w:tcPr>
            <w:tcW w:w="2216" w:type="dxa"/>
            <w:tcBorders>
              <w:top w:val="nil"/>
              <w:left w:val="single" w:sz="8" w:space="0" w:color="auto"/>
              <w:bottom w:val="single" w:sz="8" w:space="0" w:color="auto"/>
              <w:right w:val="single" w:sz="8" w:space="0" w:color="auto"/>
            </w:tcBorders>
            <w:shd w:val="clear" w:color="000000" w:fill="D7E4BC"/>
            <w:noWrap/>
            <w:vAlign w:val="center"/>
            <w:hideMark/>
          </w:tcPr>
          <w:p w:rsidR="003B4CC9" w:rsidRPr="002A78DA" w:rsidRDefault="003B4CC9" w:rsidP="00DB79A5">
            <w:pPr>
              <w:suppressAutoHyphens w:val="0"/>
              <w:jc w:val="center"/>
              <w:rPr>
                <w:rFonts w:ascii="Calibri" w:hAnsi="Calibri"/>
                <w:color w:val="000000"/>
                <w:sz w:val="22"/>
                <w:szCs w:val="22"/>
                <w:lang w:val="es-CO" w:eastAsia="es-CO"/>
              </w:rPr>
            </w:pPr>
            <w:r w:rsidRPr="002A78DA">
              <w:rPr>
                <w:rFonts w:ascii="Calibri" w:hAnsi="Calibri"/>
                <w:color w:val="000000"/>
                <w:sz w:val="22"/>
                <w:szCs w:val="22"/>
                <w:lang w:val="es-CO" w:eastAsia="es-CO"/>
              </w:rPr>
              <w:t>0</w:t>
            </w:r>
            <w:r w:rsidR="00B421B3">
              <w:rPr>
                <w:rFonts w:ascii="Calibri" w:hAnsi="Calibri"/>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D7E4BC"/>
            <w:hideMark/>
          </w:tcPr>
          <w:p w:rsidR="003B4CC9" w:rsidRPr="002A78DA" w:rsidRDefault="003B4CC9" w:rsidP="00DB79A5">
            <w:pPr>
              <w:suppressAutoHyphens w:val="0"/>
              <w:rPr>
                <w:rFonts w:ascii="Arial" w:hAnsi="Arial" w:cs="Arial"/>
                <w:color w:val="000000"/>
                <w:sz w:val="22"/>
                <w:szCs w:val="22"/>
                <w:lang w:val="es-CO" w:eastAsia="es-CO"/>
              </w:rPr>
            </w:pPr>
            <w:r w:rsidRPr="002A78DA">
              <w:rPr>
                <w:rFonts w:ascii="Arial" w:hAnsi="Arial" w:cs="Arial"/>
                <w:color w:val="000000"/>
                <w:sz w:val="22"/>
                <w:szCs w:val="22"/>
                <w:lang w:val="es-CO" w:eastAsia="es-CO"/>
              </w:rPr>
              <w:t>Correo Electrónico</w:t>
            </w:r>
          </w:p>
        </w:tc>
        <w:tc>
          <w:tcPr>
            <w:tcW w:w="1984" w:type="dxa"/>
            <w:tcBorders>
              <w:top w:val="nil"/>
              <w:left w:val="single" w:sz="8" w:space="0" w:color="auto"/>
              <w:bottom w:val="single" w:sz="8" w:space="0" w:color="auto"/>
              <w:right w:val="nil"/>
            </w:tcBorders>
            <w:shd w:val="clear" w:color="000000" w:fill="D7E4BC"/>
            <w:noWrap/>
            <w:vAlign w:val="bottom"/>
            <w:hideMark/>
          </w:tcPr>
          <w:p w:rsidR="003B4CC9" w:rsidRPr="002A78DA" w:rsidRDefault="003B4CC9"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2</w:t>
            </w:r>
          </w:p>
        </w:tc>
        <w:tc>
          <w:tcPr>
            <w:tcW w:w="2216" w:type="dxa"/>
            <w:tcBorders>
              <w:top w:val="nil"/>
              <w:left w:val="single" w:sz="8" w:space="0" w:color="auto"/>
              <w:bottom w:val="single" w:sz="8" w:space="0" w:color="auto"/>
              <w:right w:val="single" w:sz="8" w:space="0" w:color="auto"/>
            </w:tcBorders>
            <w:shd w:val="clear" w:color="000000" w:fill="D7E4BC"/>
            <w:noWrap/>
            <w:vAlign w:val="center"/>
            <w:hideMark/>
          </w:tcPr>
          <w:p w:rsidR="003B4CC9" w:rsidRPr="002A78DA" w:rsidRDefault="00B421B3"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13,33</w:t>
            </w:r>
            <w:r w:rsidR="003B4CC9">
              <w:rPr>
                <w:rFonts w:ascii="Calibri" w:hAnsi="Calibri"/>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D7E4BC"/>
            <w:hideMark/>
          </w:tcPr>
          <w:p w:rsidR="003B4CC9" w:rsidRPr="002A78DA" w:rsidRDefault="003B4CC9" w:rsidP="00DB79A5">
            <w:pPr>
              <w:suppressAutoHyphens w:val="0"/>
              <w:rPr>
                <w:rFonts w:ascii="Arial" w:hAnsi="Arial" w:cs="Arial"/>
                <w:color w:val="000000"/>
                <w:sz w:val="22"/>
                <w:szCs w:val="22"/>
                <w:lang w:val="es-CO" w:eastAsia="es-CO"/>
              </w:rPr>
            </w:pPr>
            <w:r>
              <w:rPr>
                <w:rFonts w:ascii="Arial" w:hAnsi="Arial" w:cs="Arial"/>
                <w:color w:val="000000"/>
                <w:sz w:val="22"/>
                <w:szCs w:val="22"/>
                <w:lang w:val="es-CO" w:eastAsia="es-CO"/>
              </w:rPr>
              <w:t>Otra</w:t>
            </w:r>
          </w:p>
        </w:tc>
        <w:tc>
          <w:tcPr>
            <w:tcW w:w="1984" w:type="dxa"/>
            <w:tcBorders>
              <w:top w:val="nil"/>
              <w:left w:val="single" w:sz="8" w:space="0" w:color="auto"/>
              <w:bottom w:val="single" w:sz="8" w:space="0" w:color="auto"/>
              <w:right w:val="nil"/>
            </w:tcBorders>
            <w:shd w:val="clear" w:color="000000" w:fill="D7E4BC"/>
            <w:noWrap/>
            <w:vAlign w:val="center"/>
            <w:hideMark/>
          </w:tcPr>
          <w:p w:rsidR="003B4CC9" w:rsidRPr="002A78DA" w:rsidRDefault="003B4CC9"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2216" w:type="dxa"/>
            <w:tcBorders>
              <w:top w:val="nil"/>
              <w:left w:val="single" w:sz="8" w:space="0" w:color="auto"/>
              <w:bottom w:val="single" w:sz="8" w:space="0" w:color="auto"/>
              <w:right w:val="single" w:sz="8" w:space="0" w:color="auto"/>
            </w:tcBorders>
            <w:shd w:val="clear" w:color="000000" w:fill="D7E4BC"/>
            <w:noWrap/>
            <w:vAlign w:val="center"/>
            <w:hideMark/>
          </w:tcPr>
          <w:p w:rsidR="003B4CC9" w:rsidRPr="002A78DA" w:rsidRDefault="00B421B3"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r w:rsidR="003B4CC9">
              <w:rPr>
                <w:rFonts w:ascii="Calibri" w:hAnsi="Calibri"/>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D7E4BC"/>
            <w:hideMark/>
          </w:tcPr>
          <w:p w:rsidR="003B4CC9" w:rsidRPr="002A78DA" w:rsidRDefault="003B4CC9" w:rsidP="00DB79A5">
            <w:pPr>
              <w:suppressAutoHyphens w:val="0"/>
              <w:rPr>
                <w:rFonts w:ascii="Arial" w:hAnsi="Arial" w:cs="Arial"/>
                <w:color w:val="000000"/>
                <w:sz w:val="22"/>
                <w:szCs w:val="22"/>
                <w:lang w:val="es-CO" w:eastAsia="es-CO"/>
              </w:rPr>
            </w:pPr>
            <w:r>
              <w:rPr>
                <w:rFonts w:ascii="Arial" w:hAnsi="Arial" w:cs="Arial"/>
                <w:color w:val="000000"/>
                <w:sz w:val="22"/>
                <w:szCs w:val="22"/>
                <w:lang w:val="es-CO" w:eastAsia="es-CO"/>
              </w:rPr>
              <w:t>Página Web</w:t>
            </w:r>
          </w:p>
        </w:tc>
        <w:tc>
          <w:tcPr>
            <w:tcW w:w="1984" w:type="dxa"/>
            <w:tcBorders>
              <w:top w:val="nil"/>
              <w:left w:val="single" w:sz="8" w:space="0" w:color="auto"/>
              <w:bottom w:val="single" w:sz="8" w:space="0" w:color="auto"/>
              <w:right w:val="nil"/>
            </w:tcBorders>
            <w:shd w:val="clear" w:color="000000" w:fill="D7E4BC"/>
            <w:noWrap/>
            <w:vAlign w:val="center"/>
            <w:hideMark/>
          </w:tcPr>
          <w:p w:rsidR="003B4CC9" w:rsidRPr="002A78DA" w:rsidRDefault="003B4CC9"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w:t>
            </w:r>
          </w:p>
        </w:tc>
        <w:tc>
          <w:tcPr>
            <w:tcW w:w="2216" w:type="dxa"/>
            <w:tcBorders>
              <w:top w:val="nil"/>
              <w:left w:val="single" w:sz="8" w:space="0" w:color="auto"/>
              <w:bottom w:val="nil"/>
              <w:right w:val="single" w:sz="8" w:space="0" w:color="auto"/>
            </w:tcBorders>
            <w:shd w:val="clear" w:color="000000" w:fill="D7E4BC"/>
            <w:noWrap/>
            <w:vAlign w:val="center"/>
            <w:hideMark/>
          </w:tcPr>
          <w:p w:rsidR="003B4CC9" w:rsidRPr="002A78DA" w:rsidRDefault="00B421B3"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66,67</w:t>
            </w:r>
            <w:r w:rsidR="003B4CC9">
              <w:rPr>
                <w:rFonts w:ascii="Calibri" w:hAnsi="Calibri"/>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D7E4BC"/>
            <w:hideMark/>
          </w:tcPr>
          <w:p w:rsidR="003B4CC9" w:rsidRPr="002A78DA" w:rsidRDefault="003B4CC9" w:rsidP="00DB79A5">
            <w:pPr>
              <w:suppressAutoHyphens w:val="0"/>
              <w:rPr>
                <w:rFonts w:ascii="Arial" w:hAnsi="Arial" w:cs="Arial"/>
                <w:color w:val="000000"/>
                <w:sz w:val="22"/>
                <w:szCs w:val="22"/>
                <w:lang w:val="es-CO" w:eastAsia="es-CO"/>
              </w:rPr>
            </w:pPr>
            <w:r>
              <w:rPr>
                <w:rFonts w:ascii="Arial" w:hAnsi="Arial" w:cs="Arial"/>
                <w:color w:val="000000"/>
                <w:sz w:val="22"/>
                <w:szCs w:val="22"/>
                <w:lang w:val="es-CO" w:eastAsia="es-CO"/>
              </w:rPr>
              <w:t>Invitación Personal</w:t>
            </w:r>
          </w:p>
        </w:tc>
        <w:tc>
          <w:tcPr>
            <w:tcW w:w="1984" w:type="dxa"/>
            <w:tcBorders>
              <w:top w:val="nil"/>
              <w:left w:val="single" w:sz="8" w:space="0" w:color="auto"/>
              <w:bottom w:val="single" w:sz="8" w:space="0" w:color="auto"/>
              <w:right w:val="nil"/>
            </w:tcBorders>
            <w:shd w:val="clear" w:color="000000" w:fill="D7E4BC"/>
            <w:noWrap/>
            <w:vAlign w:val="center"/>
            <w:hideMark/>
          </w:tcPr>
          <w:p w:rsidR="003B4CC9" w:rsidRPr="002A78DA" w:rsidRDefault="003B4CC9"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3</w:t>
            </w:r>
          </w:p>
        </w:tc>
        <w:tc>
          <w:tcPr>
            <w:tcW w:w="2216"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3B4CC9" w:rsidRPr="002A78DA" w:rsidRDefault="00B421B3"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20,00</w:t>
            </w:r>
            <w:r w:rsidR="003B4CC9">
              <w:rPr>
                <w:rFonts w:ascii="Calibri" w:hAnsi="Calibri"/>
                <w:color w:val="000000"/>
                <w:sz w:val="22"/>
                <w:szCs w:val="22"/>
                <w:lang w:val="es-CO" w:eastAsia="es-CO"/>
              </w:rPr>
              <w:t>%</w:t>
            </w:r>
          </w:p>
        </w:tc>
      </w:tr>
      <w:tr w:rsidR="003B4CC9" w:rsidRPr="002A78DA" w:rsidTr="00DB79A5">
        <w:trPr>
          <w:trHeight w:val="315"/>
        </w:trPr>
        <w:tc>
          <w:tcPr>
            <w:tcW w:w="4163" w:type="dxa"/>
            <w:tcBorders>
              <w:top w:val="nil"/>
              <w:left w:val="single" w:sz="8" w:space="0" w:color="auto"/>
              <w:bottom w:val="single" w:sz="8" w:space="0" w:color="auto"/>
              <w:right w:val="nil"/>
            </w:tcBorders>
            <w:shd w:val="clear" w:color="000000" w:fill="75923C"/>
            <w:noWrap/>
            <w:vAlign w:val="bottom"/>
            <w:hideMark/>
          </w:tcPr>
          <w:p w:rsidR="003B4CC9" w:rsidRPr="002A78DA" w:rsidRDefault="003B4CC9" w:rsidP="00DB79A5">
            <w:pPr>
              <w:suppressAutoHyphens w:val="0"/>
              <w:rPr>
                <w:rFonts w:ascii="Calibri" w:hAnsi="Calibri"/>
                <w:b/>
                <w:bCs/>
                <w:color w:val="000000"/>
                <w:sz w:val="22"/>
                <w:szCs w:val="22"/>
                <w:lang w:val="es-CO" w:eastAsia="es-CO"/>
              </w:rPr>
            </w:pPr>
            <w:r w:rsidRPr="002A78DA">
              <w:rPr>
                <w:rFonts w:ascii="Calibri" w:hAnsi="Calibri"/>
                <w:b/>
                <w:bCs/>
                <w:color w:val="000000"/>
                <w:sz w:val="22"/>
                <w:szCs w:val="22"/>
                <w:lang w:val="es-CO" w:eastAsia="es-CO"/>
              </w:rPr>
              <w:t>TOTAL</w:t>
            </w:r>
          </w:p>
        </w:tc>
        <w:tc>
          <w:tcPr>
            <w:tcW w:w="1984" w:type="dxa"/>
            <w:tcBorders>
              <w:top w:val="nil"/>
              <w:left w:val="single" w:sz="8" w:space="0" w:color="auto"/>
              <w:bottom w:val="single" w:sz="8" w:space="0" w:color="auto"/>
              <w:right w:val="nil"/>
            </w:tcBorders>
            <w:shd w:val="clear" w:color="000000" w:fill="75923C"/>
            <w:noWrap/>
            <w:vAlign w:val="center"/>
            <w:hideMark/>
          </w:tcPr>
          <w:p w:rsidR="003B4CC9" w:rsidRPr="002A78DA" w:rsidRDefault="003B4CC9" w:rsidP="00DB79A5">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2216" w:type="dxa"/>
            <w:tcBorders>
              <w:top w:val="nil"/>
              <w:left w:val="single" w:sz="8" w:space="0" w:color="auto"/>
              <w:bottom w:val="single" w:sz="8" w:space="0" w:color="auto"/>
              <w:right w:val="single" w:sz="8" w:space="0" w:color="auto"/>
            </w:tcBorders>
            <w:shd w:val="clear" w:color="000000" w:fill="75923C"/>
            <w:noWrap/>
            <w:vAlign w:val="center"/>
            <w:hideMark/>
          </w:tcPr>
          <w:p w:rsidR="003B4CC9" w:rsidRPr="002A78DA" w:rsidRDefault="003B4CC9" w:rsidP="00DB79A5">
            <w:pPr>
              <w:suppressAutoHyphens w:val="0"/>
              <w:jc w:val="center"/>
              <w:rPr>
                <w:rFonts w:ascii="Calibri" w:hAnsi="Calibri"/>
                <w:b/>
                <w:bCs/>
                <w:color w:val="000000"/>
                <w:sz w:val="22"/>
                <w:szCs w:val="22"/>
                <w:lang w:val="es-CO" w:eastAsia="es-CO"/>
              </w:rPr>
            </w:pPr>
            <w:r w:rsidRPr="002A78DA">
              <w:rPr>
                <w:rFonts w:ascii="Calibri" w:hAnsi="Calibri"/>
                <w:b/>
                <w:bCs/>
                <w:color w:val="000000"/>
                <w:sz w:val="22"/>
                <w:szCs w:val="22"/>
                <w:lang w:val="es-CO" w:eastAsia="es-CO"/>
              </w:rPr>
              <w:t>100</w:t>
            </w:r>
            <w:r>
              <w:rPr>
                <w:rFonts w:ascii="Calibri" w:hAnsi="Calibri"/>
                <w:b/>
                <w:bCs/>
                <w:color w:val="000000"/>
                <w:sz w:val="22"/>
                <w:szCs w:val="22"/>
                <w:lang w:val="es-CO" w:eastAsia="es-CO"/>
              </w:rPr>
              <w:t>%</w:t>
            </w:r>
          </w:p>
        </w:tc>
      </w:tr>
    </w:tbl>
    <w:p w:rsidR="00175CF5" w:rsidRDefault="00175CF5" w:rsidP="006113ED">
      <w:pPr>
        <w:jc w:val="both"/>
        <w:rPr>
          <w:rFonts w:ascii="Arial" w:hAnsi="Arial" w:cs="Arial"/>
          <w:sz w:val="22"/>
          <w:szCs w:val="22"/>
          <w:lang w:val="es-CO"/>
        </w:rPr>
      </w:pPr>
    </w:p>
    <w:p w:rsidR="003B4CC9" w:rsidRDefault="00B421B3" w:rsidP="006113ED">
      <w:pPr>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40832" behindDoc="0" locked="0" layoutInCell="1" allowOverlap="1">
            <wp:simplePos x="0" y="0"/>
            <wp:positionH relativeFrom="column">
              <wp:posOffset>501530</wp:posOffset>
            </wp:positionH>
            <wp:positionV relativeFrom="paragraph">
              <wp:posOffset>5817</wp:posOffset>
            </wp:positionV>
            <wp:extent cx="4816327" cy="217478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4009" cy="2182773"/>
                    </a:xfrm>
                    <a:prstGeom prst="rect">
                      <a:avLst/>
                    </a:prstGeom>
                    <a:noFill/>
                  </pic:spPr>
                </pic:pic>
              </a:graphicData>
            </a:graphic>
          </wp:anchor>
        </w:drawing>
      </w: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F97CB3" w:rsidRDefault="00F97CB3" w:rsidP="00F97CB3">
      <w:pPr>
        <w:rPr>
          <w:rFonts w:ascii="Arial" w:hAnsi="Arial" w:cs="Arial"/>
          <w:sz w:val="22"/>
          <w:szCs w:val="22"/>
          <w:lang w:val="es-CO"/>
        </w:rPr>
      </w:pPr>
    </w:p>
    <w:p w:rsidR="00D63A3A" w:rsidRDefault="00D63A3A" w:rsidP="00F97CB3">
      <w:pPr>
        <w:rPr>
          <w:rFonts w:ascii="Arial" w:hAnsi="Arial" w:cs="Arial"/>
          <w:sz w:val="22"/>
          <w:szCs w:val="22"/>
          <w:lang w:val="es-CO"/>
        </w:rPr>
      </w:pPr>
    </w:p>
    <w:p w:rsidR="00F97CB3" w:rsidRPr="00F97CB3" w:rsidRDefault="00F97CB3" w:rsidP="00F97CB3">
      <w:pPr>
        <w:pStyle w:val="Prrafodelista"/>
        <w:numPr>
          <w:ilvl w:val="0"/>
          <w:numId w:val="11"/>
        </w:numPr>
        <w:jc w:val="both"/>
        <w:rPr>
          <w:rFonts w:ascii="Arial" w:hAnsi="Arial" w:cs="Arial"/>
          <w:b/>
          <w:i/>
          <w:sz w:val="22"/>
          <w:szCs w:val="22"/>
          <w:lang w:val="es-CO"/>
        </w:rPr>
      </w:pPr>
      <w:r w:rsidRPr="00F97CB3">
        <w:rPr>
          <w:rFonts w:ascii="Arial" w:hAnsi="Arial" w:cs="Arial"/>
          <w:b/>
          <w:i/>
          <w:sz w:val="22"/>
          <w:szCs w:val="22"/>
          <w:lang w:val="es-CO"/>
        </w:rPr>
        <w:t>Explicación inicial sobre el procedimiento para intervenir en la Audiencia Pública.</w:t>
      </w:r>
    </w:p>
    <w:p w:rsidR="00F97CB3" w:rsidRDefault="00F97CB3" w:rsidP="00F97CB3">
      <w:pPr>
        <w:pStyle w:val="Prrafodelista"/>
        <w:jc w:val="center"/>
        <w:rPr>
          <w:rFonts w:ascii="Arial" w:hAnsi="Arial" w:cs="Arial"/>
          <w:sz w:val="22"/>
          <w:szCs w:val="22"/>
          <w:lang w:val="es-CO"/>
        </w:rPr>
      </w:pPr>
    </w:p>
    <w:p w:rsidR="00F97CB3" w:rsidRDefault="00F97CB3" w:rsidP="00F97CB3">
      <w:pPr>
        <w:pStyle w:val="Prrafodelista"/>
        <w:jc w:val="both"/>
        <w:rPr>
          <w:rFonts w:ascii="Arial" w:hAnsi="Arial" w:cs="Arial"/>
          <w:sz w:val="22"/>
          <w:szCs w:val="22"/>
          <w:lang w:val="es-CO"/>
        </w:rPr>
      </w:pPr>
      <w:r>
        <w:rPr>
          <w:rFonts w:ascii="Arial" w:hAnsi="Arial" w:cs="Arial"/>
          <w:sz w:val="22"/>
          <w:szCs w:val="22"/>
          <w:lang w:val="es-CO"/>
        </w:rPr>
        <w:t xml:space="preserve">De la población que diligencio el formato de evaluación (15), el 100% consideró que la explicación inicial sobre el procedimiento de las intervenciones en la Audiencia Pública fue clara. </w:t>
      </w:r>
    </w:p>
    <w:p w:rsidR="00D63A3A" w:rsidRDefault="00D63A3A" w:rsidP="00F97CB3">
      <w:pPr>
        <w:pStyle w:val="Prrafodelista"/>
        <w:jc w:val="both"/>
        <w:rPr>
          <w:rFonts w:ascii="Arial" w:hAnsi="Arial" w:cs="Arial"/>
          <w:sz w:val="22"/>
          <w:szCs w:val="22"/>
          <w:lang w:val="es-CO"/>
        </w:rPr>
      </w:pPr>
    </w:p>
    <w:p w:rsidR="00D63A3A" w:rsidRDefault="00D63A3A" w:rsidP="00F97CB3">
      <w:pPr>
        <w:pStyle w:val="Prrafodelista"/>
        <w:jc w:val="both"/>
        <w:rPr>
          <w:rFonts w:ascii="Arial" w:hAnsi="Arial" w:cs="Arial"/>
          <w:sz w:val="22"/>
          <w:szCs w:val="22"/>
          <w:lang w:val="es-CO"/>
        </w:rPr>
      </w:pPr>
    </w:p>
    <w:tbl>
      <w:tblPr>
        <w:tblpPr w:leftFromText="141" w:rightFromText="141" w:vertAnchor="text" w:horzAnchor="margin" w:tblpXSpec="center" w:tblpY="73"/>
        <w:tblW w:w="8292" w:type="dxa"/>
        <w:tblCellMar>
          <w:left w:w="70" w:type="dxa"/>
          <w:right w:w="70" w:type="dxa"/>
        </w:tblCellMar>
        <w:tblLook w:val="04A0" w:firstRow="1" w:lastRow="0" w:firstColumn="1" w:lastColumn="0" w:noHBand="0" w:noVBand="1"/>
      </w:tblPr>
      <w:tblGrid>
        <w:gridCol w:w="3472"/>
        <w:gridCol w:w="1832"/>
        <w:gridCol w:w="2988"/>
      </w:tblGrid>
      <w:tr w:rsidR="00D63A3A" w:rsidRPr="00402AC2" w:rsidTr="00D63A3A">
        <w:trPr>
          <w:trHeight w:val="315"/>
        </w:trPr>
        <w:tc>
          <w:tcPr>
            <w:tcW w:w="5304" w:type="dxa"/>
            <w:gridSpan w:val="2"/>
            <w:tcBorders>
              <w:top w:val="single" w:sz="8" w:space="0" w:color="auto"/>
              <w:left w:val="single" w:sz="8" w:space="0" w:color="auto"/>
              <w:bottom w:val="single" w:sz="8" w:space="0" w:color="auto"/>
              <w:right w:val="nil"/>
            </w:tcBorders>
            <w:shd w:val="clear" w:color="000000" w:fill="75923C"/>
            <w:hideMark/>
          </w:tcPr>
          <w:p w:rsidR="00D63A3A" w:rsidRPr="00402AC2" w:rsidRDefault="00D63A3A" w:rsidP="00D63A3A">
            <w:pPr>
              <w:suppressAutoHyphens w:val="0"/>
              <w:jc w:val="center"/>
              <w:rPr>
                <w:rFonts w:ascii="Arial" w:hAnsi="Arial" w:cs="Arial"/>
                <w:b/>
                <w:bCs/>
                <w:color w:val="000000"/>
                <w:lang w:val="es-CO" w:eastAsia="es-CO"/>
              </w:rPr>
            </w:pPr>
            <w:r w:rsidRPr="00402AC2">
              <w:rPr>
                <w:rFonts w:ascii="Arial" w:hAnsi="Arial" w:cs="Arial"/>
                <w:b/>
                <w:bCs/>
                <w:color w:val="000000"/>
                <w:lang w:val="es-CO" w:eastAsia="es-CO"/>
              </w:rPr>
              <w:t xml:space="preserve">EXPLICACIÓN INICIAL </w:t>
            </w:r>
          </w:p>
        </w:tc>
        <w:tc>
          <w:tcPr>
            <w:tcW w:w="2988"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D63A3A" w:rsidRPr="00402AC2" w:rsidRDefault="00D63A3A" w:rsidP="00D63A3A">
            <w:pPr>
              <w:suppressAutoHyphens w:val="0"/>
              <w:jc w:val="center"/>
              <w:rPr>
                <w:rFonts w:ascii="Calibri" w:hAnsi="Calibri"/>
                <w:b/>
                <w:bCs/>
                <w:color w:val="000000"/>
                <w:sz w:val="22"/>
                <w:szCs w:val="22"/>
                <w:lang w:val="es-CO" w:eastAsia="es-CO"/>
              </w:rPr>
            </w:pPr>
            <w:r w:rsidRPr="00402AC2">
              <w:rPr>
                <w:rFonts w:ascii="Calibri" w:hAnsi="Calibri"/>
                <w:b/>
                <w:bCs/>
                <w:color w:val="000000"/>
                <w:sz w:val="22"/>
                <w:szCs w:val="22"/>
                <w:lang w:val="es-CO" w:eastAsia="es-CO"/>
              </w:rPr>
              <w:t>%</w:t>
            </w:r>
          </w:p>
        </w:tc>
      </w:tr>
      <w:tr w:rsidR="00D63A3A" w:rsidRPr="00402AC2" w:rsidTr="00D63A3A">
        <w:trPr>
          <w:trHeight w:val="315"/>
        </w:trPr>
        <w:tc>
          <w:tcPr>
            <w:tcW w:w="3472" w:type="dxa"/>
            <w:tcBorders>
              <w:top w:val="nil"/>
              <w:left w:val="single" w:sz="8" w:space="0" w:color="000000"/>
              <w:bottom w:val="single" w:sz="8" w:space="0" w:color="000000"/>
              <w:right w:val="nil"/>
            </w:tcBorders>
            <w:shd w:val="clear" w:color="000000" w:fill="D7E4BC"/>
            <w:hideMark/>
          </w:tcPr>
          <w:p w:rsidR="00D63A3A" w:rsidRPr="00402AC2" w:rsidRDefault="00D63A3A" w:rsidP="00D63A3A">
            <w:pPr>
              <w:suppressAutoHyphens w:val="0"/>
              <w:rPr>
                <w:rFonts w:ascii="Arial" w:hAnsi="Arial" w:cs="Arial"/>
                <w:color w:val="000000"/>
                <w:sz w:val="22"/>
                <w:szCs w:val="22"/>
                <w:lang w:val="es-CO" w:eastAsia="es-CO"/>
              </w:rPr>
            </w:pPr>
            <w:r w:rsidRPr="00402AC2">
              <w:rPr>
                <w:rFonts w:ascii="Arial" w:hAnsi="Arial" w:cs="Arial"/>
                <w:color w:val="000000"/>
                <w:sz w:val="22"/>
                <w:szCs w:val="22"/>
                <w:lang w:val="es-CO" w:eastAsia="es-CO"/>
              </w:rPr>
              <w:t xml:space="preserve">Clara </w:t>
            </w:r>
          </w:p>
        </w:tc>
        <w:tc>
          <w:tcPr>
            <w:tcW w:w="1832" w:type="dxa"/>
            <w:tcBorders>
              <w:top w:val="nil"/>
              <w:left w:val="single" w:sz="8" w:space="0" w:color="auto"/>
              <w:bottom w:val="single" w:sz="8" w:space="0" w:color="auto"/>
              <w:right w:val="nil"/>
            </w:tcBorders>
            <w:shd w:val="clear" w:color="000000" w:fill="D7E4BC"/>
            <w:noWrap/>
            <w:vAlign w:val="center"/>
            <w:hideMark/>
          </w:tcPr>
          <w:p w:rsidR="00D63A3A" w:rsidRPr="00402AC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2988"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402AC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100,00%</w:t>
            </w:r>
          </w:p>
        </w:tc>
      </w:tr>
      <w:tr w:rsidR="00D63A3A" w:rsidRPr="00402AC2" w:rsidTr="00D63A3A">
        <w:trPr>
          <w:trHeight w:val="315"/>
        </w:trPr>
        <w:tc>
          <w:tcPr>
            <w:tcW w:w="3472" w:type="dxa"/>
            <w:tcBorders>
              <w:top w:val="nil"/>
              <w:left w:val="single" w:sz="8" w:space="0" w:color="000000"/>
              <w:bottom w:val="nil"/>
              <w:right w:val="nil"/>
            </w:tcBorders>
            <w:shd w:val="clear" w:color="000000" w:fill="D7E4BC"/>
            <w:hideMark/>
          </w:tcPr>
          <w:p w:rsidR="00D63A3A" w:rsidRPr="00402AC2" w:rsidRDefault="00D63A3A" w:rsidP="00D63A3A">
            <w:pPr>
              <w:suppressAutoHyphens w:val="0"/>
              <w:rPr>
                <w:rFonts w:ascii="Arial" w:hAnsi="Arial" w:cs="Arial"/>
                <w:color w:val="000000"/>
                <w:sz w:val="22"/>
                <w:szCs w:val="22"/>
                <w:lang w:val="es-CO" w:eastAsia="es-CO"/>
              </w:rPr>
            </w:pPr>
            <w:r w:rsidRPr="00402AC2">
              <w:rPr>
                <w:rFonts w:ascii="Arial" w:hAnsi="Arial" w:cs="Arial"/>
                <w:color w:val="000000"/>
                <w:sz w:val="22"/>
                <w:szCs w:val="22"/>
                <w:lang w:val="es-CO" w:eastAsia="es-CO"/>
              </w:rPr>
              <w:t>Confusa</w:t>
            </w:r>
          </w:p>
        </w:tc>
        <w:tc>
          <w:tcPr>
            <w:tcW w:w="1832" w:type="dxa"/>
            <w:tcBorders>
              <w:top w:val="nil"/>
              <w:left w:val="single" w:sz="8" w:space="0" w:color="auto"/>
              <w:bottom w:val="nil"/>
              <w:right w:val="nil"/>
            </w:tcBorders>
            <w:shd w:val="clear" w:color="000000" w:fill="D7E4BC"/>
            <w:noWrap/>
            <w:vAlign w:val="center"/>
            <w:hideMark/>
          </w:tcPr>
          <w:p w:rsidR="00D63A3A" w:rsidRPr="00402AC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2988"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402AC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r>
      <w:tr w:rsidR="00D63A3A" w:rsidRPr="00402AC2" w:rsidTr="00D63A3A">
        <w:trPr>
          <w:trHeight w:val="315"/>
        </w:trPr>
        <w:tc>
          <w:tcPr>
            <w:tcW w:w="3472" w:type="dxa"/>
            <w:tcBorders>
              <w:top w:val="single" w:sz="8" w:space="0" w:color="auto"/>
              <w:left w:val="single" w:sz="8" w:space="0" w:color="auto"/>
              <w:bottom w:val="single" w:sz="8" w:space="0" w:color="auto"/>
              <w:right w:val="nil"/>
            </w:tcBorders>
            <w:shd w:val="clear" w:color="000000" w:fill="75923C"/>
            <w:noWrap/>
            <w:vAlign w:val="bottom"/>
            <w:hideMark/>
          </w:tcPr>
          <w:p w:rsidR="00D63A3A" w:rsidRPr="00402AC2" w:rsidRDefault="00D63A3A" w:rsidP="00D63A3A">
            <w:pPr>
              <w:suppressAutoHyphens w:val="0"/>
              <w:rPr>
                <w:rFonts w:ascii="Calibri" w:hAnsi="Calibri"/>
                <w:b/>
                <w:bCs/>
                <w:color w:val="000000"/>
                <w:sz w:val="22"/>
                <w:szCs w:val="22"/>
                <w:lang w:val="es-CO" w:eastAsia="es-CO"/>
              </w:rPr>
            </w:pPr>
            <w:r w:rsidRPr="00402AC2">
              <w:rPr>
                <w:rFonts w:ascii="Calibri" w:hAnsi="Calibri"/>
                <w:b/>
                <w:bCs/>
                <w:color w:val="000000"/>
                <w:sz w:val="22"/>
                <w:szCs w:val="22"/>
                <w:lang w:val="es-CO" w:eastAsia="es-CO"/>
              </w:rPr>
              <w:t>TOTAL</w:t>
            </w:r>
          </w:p>
        </w:tc>
        <w:tc>
          <w:tcPr>
            <w:tcW w:w="1832" w:type="dxa"/>
            <w:tcBorders>
              <w:top w:val="single" w:sz="8" w:space="0" w:color="auto"/>
              <w:left w:val="single" w:sz="8" w:space="0" w:color="auto"/>
              <w:bottom w:val="single" w:sz="8" w:space="0" w:color="auto"/>
              <w:right w:val="nil"/>
            </w:tcBorders>
            <w:shd w:val="clear" w:color="000000" w:fill="75923C"/>
            <w:noWrap/>
            <w:vAlign w:val="center"/>
            <w:hideMark/>
          </w:tcPr>
          <w:p w:rsidR="00D63A3A" w:rsidRPr="00402AC2" w:rsidRDefault="00D63A3A" w:rsidP="00D63A3A">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2988" w:type="dxa"/>
            <w:tcBorders>
              <w:top w:val="nil"/>
              <w:left w:val="single" w:sz="8" w:space="0" w:color="auto"/>
              <w:bottom w:val="single" w:sz="8" w:space="0" w:color="auto"/>
              <w:right w:val="single" w:sz="8" w:space="0" w:color="auto"/>
            </w:tcBorders>
            <w:shd w:val="clear" w:color="000000" w:fill="75923C"/>
            <w:noWrap/>
            <w:vAlign w:val="center"/>
            <w:hideMark/>
          </w:tcPr>
          <w:p w:rsidR="00D63A3A" w:rsidRPr="00402AC2" w:rsidRDefault="00D63A3A" w:rsidP="00D63A3A">
            <w:pPr>
              <w:suppressAutoHyphens w:val="0"/>
              <w:jc w:val="center"/>
              <w:rPr>
                <w:rFonts w:ascii="Calibri" w:hAnsi="Calibri"/>
                <w:b/>
                <w:bCs/>
                <w:color w:val="000000"/>
                <w:sz w:val="22"/>
                <w:szCs w:val="22"/>
                <w:lang w:val="es-CO" w:eastAsia="es-CO"/>
              </w:rPr>
            </w:pPr>
            <w:r w:rsidRPr="00402AC2">
              <w:rPr>
                <w:rFonts w:ascii="Calibri" w:hAnsi="Calibri"/>
                <w:b/>
                <w:bCs/>
                <w:color w:val="000000"/>
                <w:sz w:val="22"/>
                <w:szCs w:val="22"/>
                <w:lang w:val="es-CO" w:eastAsia="es-CO"/>
              </w:rPr>
              <w:t>100</w:t>
            </w:r>
            <w:r>
              <w:rPr>
                <w:rFonts w:ascii="Calibri" w:hAnsi="Calibri"/>
                <w:b/>
                <w:bCs/>
                <w:color w:val="000000"/>
                <w:sz w:val="22"/>
                <w:szCs w:val="22"/>
                <w:lang w:val="es-CO" w:eastAsia="es-CO"/>
              </w:rPr>
              <w:t>%</w:t>
            </w:r>
          </w:p>
        </w:tc>
      </w:tr>
    </w:tbl>
    <w:p w:rsidR="00F97CB3" w:rsidRDefault="00F97CB3" w:rsidP="00F97CB3">
      <w:pPr>
        <w:pStyle w:val="Prrafodelista"/>
        <w:jc w:val="both"/>
        <w:rPr>
          <w:rFonts w:ascii="Arial" w:hAnsi="Arial" w:cs="Arial"/>
          <w:sz w:val="22"/>
          <w:szCs w:val="22"/>
          <w:lang w:val="es-CO"/>
        </w:rPr>
      </w:pPr>
    </w:p>
    <w:p w:rsidR="00D63A3A" w:rsidRDefault="00D63A3A" w:rsidP="00F97CB3">
      <w:pPr>
        <w:pStyle w:val="Prrafodelista"/>
        <w:jc w:val="both"/>
        <w:rPr>
          <w:rFonts w:ascii="Arial" w:hAnsi="Arial" w:cs="Arial"/>
          <w:sz w:val="22"/>
          <w:szCs w:val="22"/>
          <w:lang w:val="es-CO"/>
        </w:rPr>
      </w:pPr>
    </w:p>
    <w:p w:rsidR="00D63A3A" w:rsidRDefault="00D63A3A" w:rsidP="00F97CB3">
      <w:pPr>
        <w:pStyle w:val="Prrafodelista"/>
        <w:jc w:val="both"/>
        <w:rPr>
          <w:rFonts w:ascii="Arial" w:hAnsi="Arial" w:cs="Arial"/>
          <w:sz w:val="22"/>
          <w:szCs w:val="22"/>
          <w:lang w:val="es-CO"/>
        </w:rPr>
      </w:pPr>
    </w:p>
    <w:p w:rsidR="00D63A3A" w:rsidRDefault="00D63A3A" w:rsidP="00F97CB3">
      <w:pPr>
        <w:pStyle w:val="Prrafodelista"/>
        <w:jc w:val="both"/>
        <w:rPr>
          <w:rFonts w:ascii="Arial" w:hAnsi="Arial" w:cs="Arial"/>
          <w:sz w:val="22"/>
          <w:szCs w:val="22"/>
          <w:lang w:val="es-CO"/>
        </w:rPr>
      </w:pPr>
    </w:p>
    <w:p w:rsidR="00F97CB3" w:rsidRDefault="00D63A3A" w:rsidP="00F97CB3">
      <w:pPr>
        <w:pStyle w:val="Prrafodelista"/>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45952" behindDoc="0" locked="0" layoutInCell="1" allowOverlap="1">
            <wp:simplePos x="0" y="0"/>
            <wp:positionH relativeFrom="column">
              <wp:posOffset>-34531</wp:posOffset>
            </wp:positionH>
            <wp:positionV relativeFrom="paragraph">
              <wp:posOffset>53563</wp:posOffset>
            </wp:positionV>
            <wp:extent cx="5596890" cy="24993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890" cy="2499360"/>
                    </a:xfrm>
                    <a:prstGeom prst="rect">
                      <a:avLst/>
                    </a:prstGeom>
                    <a:noFill/>
                  </pic:spPr>
                </pic:pic>
              </a:graphicData>
            </a:graphic>
          </wp:anchor>
        </w:drawing>
      </w:r>
    </w:p>
    <w:p w:rsidR="00F97CB3" w:rsidRDefault="00F97CB3" w:rsidP="00F97CB3">
      <w:pPr>
        <w:pStyle w:val="Prrafodelista"/>
        <w:jc w:val="both"/>
        <w:rPr>
          <w:rFonts w:ascii="Arial" w:hAnsi="Arial" w:cs="Arial"/>
          <w:sz w:val="22"/>
          <w:szCs w:val="22"/>
          <w:lang w:val="es-CO"/>
        </w:rPr>
      </w:pPr>
    </w:p>
    <w:p w:rsidR="00F97CB3" w:rsidRDefault="00F97CB3" w:rsidP="00F97CB3">
      <w:pPr>
        <w:pStyle w:val="Prrafodelista"/>
        <w:jc w:val="both"/>
        <w:rPr>
          <w:rFonts w:ascii="Arial" w:hAnsi="Arial" w:cs="Arial"/>
          <w:sz w:val="22"/>
          <w:szCs w:val="22"/>
          <w:lang w:val="es-CO"/>
        </w:rPr>
      </w:pPr>
    </w:p>
    <w:p w:rsidR="00F97CB3" w:rsidRDefault="00F97CB3" w:rsidP="00F97CB3">
      <w:pPr>
        <w:pStyle w:val="Prrafodelista"/>
        <w:jc w:val="both"/>
        <w:rPr>
          <w:rFonts w:ascii="Arial" w:hAnsi="Arial" w:cs="Arial"/>
          <w:sz w:val="22"/>
          <w:szCs w:val="22"/>
          <w:lang w:val="es-CO"/>
        </w:rPr>
      </w:pPr>
    </w:p>
    <w:p w:rsidR="00F97CB3" w:rsidRDefault="00F97CB3" w:rsidP="00F97CB3">
      <w:pPr>
        <w:pStyle w:val="Prrafodelista"/>
        <w:jc w:val="both"/>
        <w:rPr>
          <w:rFonts w:ascii="Arial" w:hAnsi="Arial" w:cs="Arial"/>
          <w:sz w:val="22"/>
          <w:szCs w:val="22"/>
          <w:lang w:val="es-CO"/>
        </w:rPr>
      </w:pPr>
    </w:p>
    <w:p w:rsidR="00F97CB3" w:rsidRDefault="00F97CB3" w:rsidP="00F97CB3">
      <w:pPr>
        <w:pStyle w:val="Prrafodelista"/>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3B4CC9" w:rsidRDefault="003B4CC9"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Pr="00BD6CA7" w:rsidRDefault="00D63A3A" w:rsidP="00D63A3A">
      <w:pPr>
        <w:pStyle w:val="Prrafodelista"/>
        <w:numPr>
          <w:ilvl w:val="0"/>
          <w:numId w:val="11"/>
        </w:numPr>
        <w:jc w:val="both"/>
        <w:rPr>
          <w:rFonts w:ascii="Arial" w:hAnsi="Arial" w:cs="Arial"/>
          <w:b/>
          <w:i/>
          <w:sz w:val="22"/>
          <w:szCs w:val="22"/>
          <w:lang w:val="es-CO"/>
        </w:rPr>
      </w:pPr>
      <w:r w:rsidRPr="00BD6CA7">
        <w:rPr>
          <w:rFonts w:ascii="Arial" w:hAnsi="Arial" w:cs="Arial"/>
          <w:b/>
          <w:i/>
          <w:sz w:val="22"/>
          <w:szCs w:val="22"/>
          <w:lang w:val="es-CO"/>
        </w:rPr>
        <w:t>Oportunidad de los asistentes inscritos para opinar durante la Audiencia Pública.</w:t>
      </w: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r>
        <w:rPr>
          <w:rFonts w:ascii="Arial" w:hAnsi="Arial" w:cs="Arial"/>
          <w:sz w:val="22"/>
          <w:szCs w:val="22"/>
          <w:lang w:val="es-CO"/>
        </w:rPr>
        <w:t>El 100,00% de los encuestados consideró que las oportunidades de los asistentes inscritos para opinar durante la Audiencia Pública fueron iguales.</w:t>
      </w:r>
    </w:p>
    <w:tbl>
      <w:tblPr>
        <w:tblpPr w:leftFromText="141" w:rightFromText="141" w:vertAnchor="text" w:horzAnchor="margin" w:tblpY="676"/>
        <w:tblW w:w="9095" w:type="dxa"/>
        <w:tblCellMar>
          <w:left w:w="70" w:type="dxa"/>
          <w:right w:w="70" w:type="dxa"/>
        </w:tblCellMar>
        <w:tblLook w:val="04A0" w:firstRow="1" w:lastRow="0" w:firstColumn="1" w:lastColumn="0" w:noHBand="0" w:noVBand="1"/>
      </w:tblPr>
      <w:tblGrid>
        <w:gridCol w:w="4736"/>
        <w:gridCol w:w="1317"/>
        <w:gridCol w:w="3042"/>
      </w:tblGrid>
      <w:tr w:rsidR="00D63A3A" w:rsidRPr="000F763C" w:rsidTr="00D63A3A">
        <w:trPr>
          <w:trHeight w:val="301"/>
        </w:trPr>
        <w:tc>
          <w:tcPr>
            <w:tcW w:w="6053" w:type="dxa"/>
            <w:gridSpan w:val="2"/>
            <w:tcBorders>
              <w:top w:val="single" w:sz="8" w:space="0" w:color="auto"/>
              <w:left w:val="single" w:sz="8" w:space="0" w:color="auto"/>
              <w:bottom w:val="single" w:sz="8" w:space="0" w:color="auto"/>
              <w:right w:val="nil"/>
            </w:tcBorders>
            <w:shd w:val="clear" w:color="000000" w:fill="75923C"/>
            <w:hideMark/>
          </w:tcPr>
          <w:p w:rsidR="00D63A3A" w:rsidRPr="000F763C" w:rsidRDefault="00D63A3A" w:rsidP="00D63A3A">
            <w:pPr>
              <w:suppressAutoHyphens w:val="0"/>
              <w:jc w:val="center"/>
              <w:rPr>
                <w:rFonts w:ascii="Arial" w:hAnsi="Arial" w:cs="Arial"/>
                <w:b/>
                <w:bCs/>
                <w:color w:val="000000"/>
                <w:lang w:val="es-CO" w:eastAsia="es-CO"/>
              </w:rPr>
            </w:pPr>
            <w:r w:rsidRPr="000F763C">
              <w:rPr>
                <w:rFonts w:ascii="Arial" w:hAnsi="Arial" w:cs="Arial"/>
                <w:b/>
                <w:bCs/>
                <w:color w:val="000000"/>
                <w:lang w:val="es-CO" w:eastAsia="es-CO"/>
              </w:rPr>
              <w:t>OPORTUNIDAD DE PARTICIPACIÓN</w:t>
            </w:r>
          </w:p>
        </w:tc>
        <w:tc>
          <w:tcPr>
            <w:tcW w:w="3042"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D63A3A" w:rsidRPr="000F763C" w:rsidRDefault="00D63A3A" w:rsidP="00D63A3A">
            <w:pPr>
              <w:suppressAutoHyphens w:val="0"/>
              <w:jc w:val="center"/>
              <w:rPr>
                <w:rFonts w:ascii="Calibri" w:hAnsi="Calibri"/>
                <w:b/>
                <w:bCs/>
                <w:color w:val="000000"/>
                <w:sz w:val="22"/>
                <w:szCs w:val="22"/>
                <w:lang w:val="es-CO" w:eastAsia="es-CO"/>
              </w:rPr>
            </w:pPr>
            <w:r w:rsidRPr="000F763C">
              <w:rPr>
                <w:rFonts w:ascii="Calibri" w:hAnsi="Calibri"/>
                <w:b/>
                <w:bCs/>
                <w:color w:val="000000"/>
                <w:sz w:val="22"/>
                <w:szCs w:val="22"/>
                <w:lang w:val="es-CO" w:eastAsia="es-CO"/>
              </w:rPr>
              <w:t>%</w:t>
            </w:r>
          </w:p>
        </w:tc>
      </w:tr>
      <w:tr w:rsidR="00D63A3A" w:rsidRPr="000F763C" w:rsidTr="00D63A3A">
        <w:trPr>
          <w:trHeight w:val="301"/>
        </w:trPr>
        <w:tc>
          <w:tcPr>
            <w:tcW w:w="4736" w:type="dxa"/>
            <w:tcBorders>
              <w:top w:val="nil"/>
              <w:left w:val="single" w:sz="8" w:space="0" w:color="000000"/>
              <w:bottom w:val="single" w:sz="8" w:space="0" w:color="000000"/>
              <w:right w:val="nil"/>
            </w:tcBorders>
            <w:shd w:val="clear" w:color="000000" w:fill="D7E4BC"/>
            <w:hideMark/>
          </w:tcPr>
          <w:p w:rsidR="00D63A3A" w:rsidRPr="000F763C" w:rsidRDefault="00D63A3A" w:rsidP="00D63A3A">
            <w:pPr>
              <w:suppressAutoHyphens w:val="0"/>
              <w:rPr>
                <w:rFonts w:ascii="Arial" w:hAnsi="Arial" w:cs="Arial"/>
                <w:color w:val="000000"/>
                <w:sz w:val="22"/>
                <w:szCs w:val="22"/>
                <w:lang w:val="es-CO" w:eastAsia="es-CO"/>
              </w:rPr>
            </w:pPr>
            <w:r w:rsidRPr="000F763C">
              <w:rPr>
                <w:rFonts w:ascii="Arial" w:hAnsi="Arial" w:cs="Arial"/>
                <w:color w:val="000000"/>
                <w:sz w:val="22"/>
                <w:szCs w:val="22"/>
                <w:lang w:val="es-CO" w:eastAsia="es-CO"/>
              </w:rPr>
              <w:t>Igual</w:t>
            </w:r>
          </w:p>
        </w:tc>
        <w:tc>
          <w:tcPr>
            <w:tcW w:w="1317" w:type="dxa"/>
            <w:tcBorders>
              <w:top w:val="nil"/>
              <w:left w:val="single" w:sz="8" w:space="0" w:color="auto"/>
              <w:bottom w:val="single" w:sz="8" w:space="0" w:color="auto"/>
              <w:right w:val="nil"/>
            </w:tcBorders>
            <w:shd w:val="clear" w:color="000000" w:fill="D7E4BC"/>
            <w:noWrap/>
            <w:vAlign w:val="center"/>
            <w:hideMark/>
          </w:tcPr>
          <w:p w:rsidR="00D63A3A" w:rsidRPr="000F763C"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3042"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0F763C"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100.00%</w:t>
            </w:r>
          </w:p>
        </w:tc>
      </w:tr>
      <w:tr w:rsidR="00D63A3A" w:rsidRPr="000F763C" w:rsidTr="00D63A3A">
        <w:trPr>
          <w:trHeight w:val="301"/>
        </w:trPr>
        <w:tc>
          <w:tcPr>
            <w:tcW w:w="4736" w:type="dxa"/>
            <w:tcBorders>
              <w:top w:val="nil"/>
              <w:left w:val="single" w:sz="8" w:space="0" w:color="000000"/>
              <w:bottom w:val="nil"/>
              <w:right w:val="nil"/>
            </w:tcBorders>
            <w:shd w:val="clear" w:color="000000" w:fill="D7E4BC"/>
            <w:hideMark/>
          </w:tcPr>
          <w:p w:rsidR="00D63A3A" w:rsidRPr="000F763C" w:rsidRDefault="00D63A3A" w:rsidP="00D63A3A">
            <w:pPr>
              <w:suppressAutoHyphens w:val="0"/>
              <w:rPr>
                <w:rFonts w:ascii="Arial" w:hAnsi="Arial" w:cs="Arial"/>
                <w:color w:val="000000"/>
                <w:sz w:val="22"/>
                <w:szCs w:val="22"/>
                <w:lang w:val="es-CO" w:eastAsia="es-CO"/>
              </w:rPr>
            </w:pPr>
            <w:r w:rsidRPr="000F763C">
              <w:rPr>
                <w:rFonts w:ascii="Arial" w:hAnsi="Arial" w:cs="Arial"/>
                <w:color w:val="000000"/>
                <w:sz w:val="22"/>
                <w:szCs w:val="22"/>
                <w:lang w:val="es-CO" w:eastAsia="es-CO"/>
              </w:rPr>
              <w:t>Desigual</w:t>
            </w:r>
          </w:p>
        </w:tc>
        <w:tc>
          <w:tcPr>
            <w:tcW w:w="1317" w:type="dxa"/>
            <w:tcBorders>
              <w:top w:val="nil"/>
              <w:left w:val="single" w:sz="8" w:space="0" w:color="auto"/>
              <w:bottom w:val="nil"/>
              <w:right w:val="nil"/>
            </w:tcBorders>
            <w:shd w:val="clear" w:color="000000" w:fill="D7E4BC"/>
            <w:noWrap/>
            <w:vAlign w:val="center"/>
            <w:hideMark/>
          </w:tcPr>
          <w:p w:rsidR="00D63A3A" w:rsidRPr="000F763C"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042"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0F763C"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r>
      <w:tr w:rsidR="00D63A3A" w:rsidRPr="000F763C" w:rsidTr="00D63A3A">
        <w:trPr>
          <w:trHeight w:val="301"/>
        </w:trPr>
        <w:tc>
          <w:tcPr>
            <w:tcW w:w="4736" w:type="dxa"/>
            <w:tcBorders>
              <w:top w:val="nil"/>
              <w:left w:val="single" w:sz="8" w:space="0" w:color="auto"/>
              <w:bottom w:val="single" w:sz="8" w:space="0" w:color="auto"/>
              <w:right w:val="nil"/>
            </w:tcBorders>
            <w:shd w:val="clear" w:color="000000" w:fill="75923C"/>
            <w:noWrap/>
            <w:vAlign w:val="bottom"/>
            <w:hideMark/>
          </w:tcPr>
          <w:p w:rsidR="00D63A3A" w:rsidRPr="000F763C" w:rsidRDefault="00D63A3A" w:rsidP="00D63A3A">
            <w:pPr>
              <w:suppressAutoHyphens w:val="0"/>
              <w:rPr>
                <w:rFonts w:ascii="Calibri" w:hAnsi="Calibri"/>
                <w:b/>
                <w:bCs/>
                <w:color w:val="000000"/>
                <w:sz w:val="22"/>
                <w:szCs w:val="22"/>
                <w:lang w:val="es-CO" w:eastAsia="es-CO"/>
              </w:rPr>
            </w:pPr>
            <w:r w:rsidRPr="000F763C">
              <w:rPr>
                <w:rFonts w:ascii="Calibri" w:hAnsi="Calibri"/>
                <w:b/>
                <w:bCs/>
                <w:color w:val="000000"/>
                <w:sz w:val="22"/>
                <w:szCs w:val="22"/>
                <w:lang w:val="es-CO" w:eastAsia="es-CO"/>
              </w:rPr>
              <w:lastRenderedPageBreak/>
              <w:t>TOTAL</w:t>
            </w:r>
          </w:p>
        </w:tc>
        <w:tc>
          <w:tcPr>
            <w:tcW w:w="1317" w:type="dxa"/>
            <w:tcBorders>
              <w:top w:val="nil"/>
              <w:left w:val="single" w:sz="8" w:space="0" w:color="auto"/>
              <w:bottom w:val="single" w:sz="8" w:space="0" w:color="auto"/>
              <w:right w:val="nil"/>
            </w:tcBorders>
            <w:shd w:val="clear" w:color="000000" w:fill="75923C"/>
            <w:noWrap/>
            <w:vAlign w:val="center"/>
            <w:hideMark/>
          </w:tcPr>
          <w:p w:rsidR="00D63A3A" w:rsidRPr="000F763C" w:rsidRDefault="00D63A3A" w:rsidP="00D63A3A">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3042" w:type="dxa"/>
            <w:tcBorders>
              <w:top w:val="nil"/>
              <w:left w:val="single" w:sz="8" w:space="0" w:color="auto"/>
              <w:bottom w:val="single" w:sz="8" w:space="0" w:color="auto"/>
              <w:right w:val="single" w:sz="8" w:space="0" w:color="auto"/>
            </w:tcBorders>
            <w:shd w:val="clear" w:color="000000" w:fill="75923C"/>
            <w:noWrap/>
            <w:vAlign w:val="center"/>
            <w:hideMark/>
          </w:tcPr>
          <w:p w:rsidR="00D63A3A" w:rsidRPr="000F763C" w:rsidRDefault="00D63A3A" w:rsidP="00D63A3A">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100%</w:t>
            </w:r>
          </w:p>
        </w:tc>
      </w:tr>
    </w:tbl>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80768" behindDoc="0" locked="0" layoutInCell="1" allowOverlap="1">
            <wp:simplePos x="0" y="0"/>
            <wp:positionH relativeFrom="column">
              <wp:posOffset>-978</wp:posOffset>
            </wp:positionH>
            <wp:positionV relativeFrom="paragraph">
              <wp:posOffset>8186</wp:posOffset>
            </wp:positionV>
            <wp:extent cx="5478162" cy="25876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0120" cy="2588550"/>
                    </a:xfrm>
                    <a:prstGeom prst="rect">
                      <a:avLst/>
                    </a:prstGeom>
                    <a:noFill/>
                  </pic:spPr>
                </pic:pic>
              </a:graphicData>
            </a:graphic>
          </wp:anchor>
        </w:drawing>
      </w: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p>
    <w:p w:rsidR="00D63A3A" w:rsidRPr="00AE6782" w:rsidRDefault="00D63A3A" w:rsidP="00D63A3A">
      <w:pPr>
        <w:pStyle w:val="Prrafodelista"/>
        <w:numPr>
          <w:ilvl w:val="0"/>
          <w:numId w:val="11"/>
        </w:numPr>
        <w:jc w:val="both"/>
        <w:rPr>
          <w:rFonts w:ascii="Arial" w:hAnsi="Arial" w:cs="Arial"/>
          <w:b/>
          <w:i/>
          <w:sz w:val="22"/>
          <w:szCs w:val="22"/>
          <w:lang w:val="es-CO"/>
        </w:rPr>
      </w:pPr>
      <w:r w:rsidRPr="00AE6782">
        <w:rPr>
          <w:rFonts w:ascii="Arial" w:hAnsi="Arial" w:cs="Arial"/>
          <w:b/>
          <w:i/>
          <w:sz w:val="22"/>
          <w:szCs w:val="22"/>
          <w:lang w:val="es-CO"/>
        </w:rPr>
        <w:t>Discusión  de la Audiencia Pública.</w:t>
      </w:r>
    </w:p>
    <w:p w:rsidR="00D63A3A" w:rsidRDefault="00D63A3A" w:rsidP="00D63A3A">
      <w:pPr>
        <w:pStyle w:val="Prrafodelista"/>
        <w:jc w:val="both"/>
        <w:rPr>
          <w:rFonts w:ascii="Arial" w:hAnsi="Arial" w:cs="Arial"/>
          <w:sz w:val="22"/>
          <w:szCs w:val="22"/>
          <w:lang w:val="es-CO"/>
        </w:rPr>
      </w:pPr>
    </w:p>
    <w:p w:rsidR="00D63A3A" w:rsidRDefault="00D63A3A" w:rsidP="00D63A3A">
      <w:pPr>
        <w:pStyle w:val="Prrafodelista"/>
        <w:jc w:val="both"/>
        <w:rPr>
          <w:rFonts w:ascii="Arial" w:hAnsi="Arial" w:cs="Arial"/>
          <w:sz w:val="22"/>
          <w:szCs w:val="22"/>
          <w:lang w:val="es-CO"/>
        </w:rPr>
      </w:pPr>
      <w:r>
        <w:rPr>
          <w:rFonts w:ascii="Arial" w:hAnsi="Arial" w:cs="Arial"/>
          <w:sz w:val="22"/>
          <w:szCs w:val="22"/>
          <w:lang w:val="es-CO"/>
        </w:rPr>
        <w:t>El 93,33% de los asistentes consideró que el tema objeto de la Audiencia Pública fue discutido de manera profunda, el 6,67% consideró que fue discutido de manera moderadamente profunda y ninguno de los asistentes manifestó la opción superficial.</w:t>
      </w:r>
    </w:p>
    <w:tbl>
      <w:tblPr>
        <w:tblpPr w:leftFromText="141" w:rightFromText="141" w:vertAnchor="text" w:horzAnchor="margin" w:tblpY="157"/>
        <w:tblW w:w="9236" w:type="dxa"/>
        <w:tblCellMar>
          <w:left w:w="70" w:type="dxa"/>
          <w:right w:w="70" w:type="dxa"/>
        </w:tblCellMar>
        <w:tblLook w:val="04A0" w:firstRow="1" w:lastRow="0" w:firstColumn="1" w:lastColumn="0" w:noHBand="0" w:noVBand="1"/>
      </w:tblPr>
      <w:tblGrid>
        <w:gridCol w:w="3693"/>
        <w:gridCol w:w="2444"/>
        <w:gridCol w:w="3099"/>
      </w:tblGrid>
      <w:tr w:rsidR="00D63A3A" w:rsidRPr="00AE6782" w:rsidTr="00D63A3A">
        <w:trPr>
          <w:trHeight w:val="278"/>
        </w:trPr>
        <w:tc>
          <w:tcPr>
            <w:tcW w:w="6137" w:type="dxa"/>
            <w:gridSpan w:val="2"/>
            <w:tcBorders>
              <w:top w:val="single" w:sz="8" w:space="0" w:color="auto"/>
              <w:left w:val="single" w:sz="8" w:space="0" w:color="auto"/>
              <w:bottom w:val="single" w:sz="8" w:space="0" w:color="auto"/>
              <w:right w:val="single" w:sz="8" w:space="0" w:color="000000"/>
            </w:tcBorders>
            <w:shd w:val="clear" w:color="000000" w:fill="75923C"/>
            <w:hideMark/>
          </w:tcPr>
          <w:p w:rsidR="00D63A3A" w:rsidRPr="00AE6782" w:rsidRDefault="00D63A3A" w:rsidP="00D63A3A">
            <w:pPr>
              <w:suppressAutoHyphens w:val="0"/>
              <w:jc w:val="center"/>
              <w:rPr>
                <w:rFonts w:ascii="Arial" w:hAnsi="Arial" w:cs="Arial"/>
                <w:b/>
                <w:bCs/>
                <w:color w:val="000000"/>
                <w:lang w:val="es-CO" w:eastAsia="es-CO"/>
              </w:rPr>
            </w:pPr>
            <w:r w:rsidRPr="00AE6782">
              <w:rPr>
                <w:rFonts w:ascii="Arial" w:hAnsi="Arial" w:cs="Arial"/>
                <w:b/>
                <w:bCs/>
                <w:color w:val="000000"/>
                <w:lang w:val="es-CO" w:eastAsia="es-CO"/>
              </w:rPr>
              <w:t>DISCUSIÓN DE LA AUDIENCIA PÚBLICA</w:t>
            </w:r>
          </w:p>
        </w:tc>
        <w:tc>
          <w:tcPr>
            <w:tcW w:w="3099" w:type="dxa"/>
            <w:tcBorders>
              <w:top w:val="single" w:sz="8" w:space="0" w:color="auto"/>
              <w:left w:val="nil"/>
              <w:bottom w:val="nil"/>
              <w:right w:val="single" w:sz="8" w:space="0" w:color="auto"/>
            </w:tcBorders>
            <w:shd w:val="clear" w:color="000000" w:fill="75923C"/>
            <w:noWrap/>
            <w:vAlign w:val="center"/>
            <w:hideMark/>
          </w:tcPr>
          <w:p w:rsidR="00D63A3A" w:rsidRPr="00AE6782" w:rsidRDefault="00D63A3A" w:rsidP="00D63A3A">
            <w:pPr>
              <w:suppressAutoHyphens w:val="0"/>
              <w:jc w:val="center"/>
              <w:rPr>
                <w:rFonts w:ascii="Calibri" w:hAnsi="Calibri"/>
                <w:b/>
                <w:bCs/>
                <w:color w:val="000000"/>
                <w:sz w:val="22"/>
                <w:szCs w:val="22"/>
                <w:lang w:val="es-CO" w:eastAsia="es-CO"/>
              </w:rPr>
            </w:pPr>
            <w:r w:rsidRPr="00AE6782">
              <w:rPr>
                <w:rFonts w:ascii="Calibri" w:hAnsi="Calibri"/>
                <w:b/>
                <w:bCs/>
                <w:color w:val="000000"/>
                <w:sz w:val="22"/>
                <w:szCs w:val="22"/>
                <w:lang w:val="es-CO" w:eastAsia="es-CO"/>
              </w:rPr>
              <w:t>%</w:t>
            </w:r>
          </w:p>
        </w:tc>
      </w:tr>
      <w:tr w:rsidR="00D63A3A" w:rsidRPr="00AE6782" w:rsidTr="00D63A3A">
        <w:trPr>
          <w:trHeight w:val="278"/>
        </w:trPr>
        <w:tc>
          <w:tcPr>
            <w:tcW w:w="3693" w:type="dxa"/>
            <w:tcBorders>
              <w:top w:val="nil"/>
              <w:left w:val="single" w:sz="8" w:space="0" w:color="000000"/>
              <w:bottom w:val="single" w:sz="8" w:space="0" w:color="000000"/>
              <w:right w:val="nil"/>
            </w:tcBorders>
            <w:shd w:val="clear" w:color="000000" w:fill="D7E4BC"/>
            <w:hideMark/>
          </w:tcPr>
          <w:p w:rsidR="00D63A3A" w:rsidRPr="00AE6782" w:rsidRDefault="00D63A3A" w:rsidP="00D63A3A">
            <w:pPr>
              <w:suppressAutoHyphens w:val="0"/>
              <w:rPr>
                <w:rFonts w:ascii="Arial" w:hAnsi="Arial" w:cs="Arial"/>
                <w:color w:val="000000"/>
                <w:sz w:val="22"/>
                <w:szCs w:val="22"/>
                <w:lang w:val="es-CO" w:eastAsia="es-CO"/>
              </w:rPr>
            </w:pPr>
            <w:r w:rsidRPr="00AE6782">
              <w:rPr>
                <w:rFonts w:ascii="Arial" w:hAnsi="Arial" w:cs="Arial"/>
                <w:color w:val="000000"/>
                <w:sz w:val="22"/>
                <w:szCs w:val="22"/>
                <w:lang w:val="es-CO" w:eastAsia="es-CO"/>
              </w:rPr>
              <w:t>Profunda</w:t>
            </w:r>
          </w:p>
        </w:tc>
        <w:tc>
          <w:tcPr>
            <w:tcW w:w="2444" w:type="dxa"/>
            <w:tcBorders>
              <w:top w:val="nil"/>
              <w:left w:val="single" w:sz="8" w:space="0" w:color="auto"/>
              <w:bottom w:val="single" w:sz="8" w:space="0" w:color="auto"/>
              <w:right w:val="nil"/>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14</w:t>
            </w:r>
          </w:p>
        </w:tc>
        <w:tc>
          <w:tcPr>
            <w:tcW w:w="3099"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93,33%</w:t>
            </w:r>
          </w:p>
        </w:tc>
      </w:tr>
      <w:tr w:rsidR="00D63A3A" w:rsidRPr="00AE6782" w:rsidTr="00D63A3A">
        <w:trPr>
          <w:trHeight w:val="278"/>
        </w:trPr>
        <w:tc>
          <w:tcPr>
            <w:tcW w:w="3693" w:type="dxa"/>
            <w:tcBorders>
              <w:top w:val="nil"/>
              <w:left w:val="single" w:sz="8" w:space="0" w:color="000000"/>
              <w:bottom w:val="single" w:sz="8" w:space="0" w:color="000000"/>
              <w:right w:val="nil"/>
            </w:tcBorders>
            <w:shd w:val="clear" w:color="000000" w:fill="D7E4BC"/>
            <w:hideMark/>
          </w:tcPr>
          <w:p w:rsidR="00D63A3A" w:rsidRPr="00AE6782" w:rsidRDefault="00D63A3A" w:rsidP="00D63A3A">
            <w:pPr>
              <w:suppressAutoHyphens w:val="0"/>
              <w:rPr>
                <w:rFonts w:ascii="Arial" w:hAnsi="Arial" w:cs="Arial"/>
                <w:color w:val="000000"/>
                <w:sz w:val="22"/>
                <w:szCs w:val="22"/>
                <w:lang w:val="es-CO" w:eastAsia="es-CO"/>
              </w:rPr>
            </w:pPr>
            <w:r w:rsidRPr="00AE6782">
              <w:rPr>
                <w:rFonts w:ascii="Arial" w:hAnsi="Arial" w:cs="Arial"/>
                <w:color w:val="000000"/>
                <w:sz w:val="22"/>
                <w:szCs w:val="22"/>
                <w:lang w:val="es-CO" w:eastAsia="es-CO"/>
              </w:rPr>
              <w:t>Moderadamente profunda</w:t>
            </w:r>
          </w:p>
        </w:tc>
        <w:tc>
          <w:tcPr>
            <w:tcW w:w="2444" w:type="dxa"/>
            <w:tcBorders>
              <w:top w:val="nil"/>
              <w:left w:val="single" w:sz="8" w:space="0" w:color="auto"/>
              <w:bottom w:val="single" w:sz="8" w:space="0" w:color="auto"/>
              <w:right w:val="nil"/>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w:t>
            </w:r>
          </w:p>
        </w:tc>
        <w:tc>
          <w:tcPr>
            <w:tcW w:w="3099"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6,67%</w:t>
            </w:r>
          </w:p>
        </w:tc>
      </w:tr>
      <w:tr w:rsidR="00D63A3A" w:rsidRPr="00AE6782" w:rsidTr="00D63A3A">
        <w:trPr>
          <w:trHeight w:val="278"/>
        </w:trPr>
        <w:tc>
          <w:tcPr>
            <w:tcW w:w="3693" w:type="dxa"/>
            <w:tcBorders>
              <w:top w:val="nil"/>
              <w:left w:val="single" w:sz="8" w:space="0" w:color="000000"/>
              <w:bottom w:val="nil"/>
              <w:right w:val="nil"/>
            </w:tcBorders>
            <w:shd w:val="clear" w:color="000000" w:fill="D7E4BC"/>
            <w:hideMark/>
          </w:tcPr>
          <w:p w:rsidR="00D63A3A" w:rsidRPr="00AE6782" w:rsidRDefault="00D63A3A" w:rsidP="00D63A3A">
            <w:pPr>
              <w:suppressAutoHyphens w:val="0"/>
              <w:rPr>
                <w:rFonts w:ascii="Arial" w:hAnsi="Arial" w:cs="Arial"/>
                <w:color w:val="000000"/>
                <w:sz w:val="22"/>
                <w:szCs w:val="22"/>
                <w:lang w:val="es-CO" w:eastAsia="es-CO"/>
              </w:rPr>
            </w:pPr>
            <w:r w:rsidRPr="00AE6782">
              <w:rPr>
                <w:rFonts w:ascii="Arial" w:hAnsi="Arial" w:cs="Arial"/>
                <w:color w:val="000000"/>
                <w:sz w:val="22"/>
                <w:szCs w:val="22"/>
                <w:lang w:val="es-CO" w:eastAsia="es-CO"/>
              </w:rPr>
              <w:t>Superficial</w:t>
            </w:r>
          </w:p>
        </w:tc>
        <w:tc>
          <w:tcPr>
            <w:tcW w:w="2444" w:type="dxa"/>
            <w:tcBorders>
              <w:top w:val="nil"/>
              <w:left w:val="single" w:sz="8" w:space="0" w:color="auto"/>
              <w:bottom w:val="nil"/>
              <w:right w:val="nil"/>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sidRPr="00AE6782">
              <w:rPr>
                <w:rFonts w:ascii="Calibri" w:hAnsi="Calibri"/>
                <w:color w:val="000000"/>
                <w:sz w:val="22"/>
                <w:szCs w:val="22"/>
                <w:lang w:val="es-CO" w:eastAsia="es-CO"/>
              </w:rPr>
              <w:t>0</w:t>
            </w:r>
          </w:p>
        </w:tc>
        <w:tc>
          <w:tcPr>
            <w:tcW w:w="3099" w:type="dxa"/>
            <w:tcBorders>
              <w:top w:val="nil"/>
              <w:left w:val="single" w:sz="8" w:space="0" w:color="auto"/>
              <w:bottom w:val="single" w:sz="8" w:space="0" w:color="auto"/>
              <w:right w:val="single" w:sz="8" w:space="0" w:color="auto"/>
            </w:tcBorders>
            <w:shd w:val="clear" w:color="000000" w:fill="D7E4BC"/>
            <w:noWrap/>
            <w:vAlign w:val="center"/>
            <w:hideMark/>
          </w:tcPr>
          <w:p w:rsidR="00D63A3A" w:rsidRPr="00AE6782" w:rsidRDefault="00D63A3A" w:rsidP="00D63A3A">
            <w:pPr>
              <w:suppressAutoHyphens w:val="0"/>
              <w:jc w:val="center"/>
              <w:rPr>
                <w:rFonts w:ascii="Calibri" w:hAnsi="Calibri"/>
                <w:color w:val="000000"/>
                <w:sz w:val="22"/>
                <w:szCs w:val="22"/>
                <w:lang w:val="es-CO" w:eastAsia="es-CO"/>
              </w:rPr>
            </w:pPr>
            <w:r w:rsidRPr="00AE6782">
              <w:rPr>
                <w:rFonts w:ascii="Calibri" w:hAnsi="Calibri"/>
                <w:color w:val="000000"/>
                <w:sz w:val="22"/>
                <w:szCs w:val="22"/>
                <w:lang w:val="es-CO" w:eastAsia="es-CO"/>
              </w:rPr>
              <w:t>0</w:t>
            </w:r>
          </w:p>
        </w:tc>
      </w:tr>
      <w:tr w:rsidR="00D63A3A" w:rsidRPr="00AE6782" w:rsidTr="00D63A3A">
        <w:trPr>
          <w:trHeight w:val="278"/>
        </w:trPr>
        <w:tc>
          <w:tcPr>
            <w:tcW w:w="3693" w:type="dxa"/>
            <w:tcBorders>
              <w:top w:val="single" w:sz="8" w:space="0" w:color="auto"/>
              <w:left w:val="single" w:sz="8" w:space="0" w:color="auto"/>
              <w:bottom w:val="single" w:sz="8" w:space="0" w:color="auto"/>
              <w:right w:val="nil"/>
            </w:tcBorders>
            <w:shd w:val="clear" w:color="000000" w:fill="75923C"/>
            <w:noWrap/>
            <w:vAlign w:val="bottom"/>
            <w:hideMark/>
          </w:tcPr>
          <w:p w:rsidR="00D63A3A" w:rsidRPr="00AE6782" w:rsidRDefault="00D63A3A" w:rsidP="00D63A3A">
            <w:pPr>
              <w:suppressAutoHyphens w:val="0"/>
              <w:rPr>
                <w:rFonts w:ascii="Calibri" w:hAnsi="Calibri"/>
                <w:b/>
                <w:bCs/>
                <w:color w:val="000000"/>
                <w:sz w:val="22"/>
                <w:szCs w:val="22"/>
                <w:lang w:val="es-CO" w:eastAsia="es-CO"/>
              </w:rPr>
            </w:pPr>
            <w:r w:rsidRPr="00AE6782">
              <w:rPr>
                <w:rFonts w:ascii="Calibri" w:hAnsi="Calibri"/>
                <w:b/>
                <w:bCs/>
                <w:color w:val="000000"/>
                <w:sz w:val="22"/>
                <w:szCs w:val="22"/>
                <w:lang w:val="es-CO" w:eastAsia="es-CO"/>
              </w:rPr>
              <w:t>TOTAL</w:t>
            </w:r>
          </w:p>
        </w:tc>
        <w:tc>
          <w:tcPr>
            <w:tcW w:w="2444"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D63A3A" w:rsidRPr="00AE6782" w:rsidRDefault="00D63A3A" w:rsidP="00D63A3A">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3099" w:type="dxa"/>
            <w:tcBorders>
              <w:top w:val="nil"/>
              <w:left w:val="nil"/>
              <w:bottom w:val="single" w:sz="8" w:space="0" w:color="auto"/>
              <w:right w:val="single" w:sz="8" w:space="0" w:color="auto"/>
            </w:tcBorders>
            <w:shd w:val="clear" w:color="000000" w:fill="75923C"/>
            <w:noWrap/>
            <w:vAlign w:val="center"/>
            <w:hideMark/>
          </w:tcPr>
          <w:p w:rsidR="00D63A3A" w:rsidRPr="00AE6782" w:rsidRDefault="00D63A3A" w:rsidP="00D63A3A">
            <w:pPr>
              <w:suppressAutoHyphens w:val="0"/>
              <w:jc w:val="center"/>
              <w:rPr>
                <w:rFonts w:ascii="Calibri" w:hAnsi="Calibri"/>
                <w:b/>
                <w:bCs/>
                <w:color w:val="000000"/>
                <w:sz w:val="22"/>
                <w:szCs w:val="22"/>
                <w:lang w:val="es-CO" w:eastAsia="es-CO"/>
              </w:rPr>
            </w:pPr>
            <w:r w:rsidRPr="00AE6782">
              <w:rPr>
                <w:rFonts w:ascii="Calibri" w:hAnsi="Calibri"/>
                <w:b/>
                <w:bCs/>
                <w:color w:val="000000"/>
                <w:sz w:val="22"/>
                <w:szCs w:val="22"/>
                <w:lang w:val="es-CO" w:eastAsia="es-CO"/>
              </w:rPr>
              <w:t>100,00</w:t>
            </w:r>
          </w:p>
        </w:tc>
      </w:tr>
    </w:tbl>
    <w:p w:rsidR="00D63A3A" w:rsidRDefault="00D63A3A" w:rsidP="00D63A3A">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82816" behindDoc="0" locked="0" layoutInCell="1" allowOverlap="1">
            <wp:simplePos x="0" y="0"/>
            <wp:positionH relativeFrom="column">
              <wp:posOffset>-198343</wp:posOffset>
            </wp:positionH>
            <wp:positionV relativeFrom="paragraph">
              <wp:posOffset>189504</wp:posOffset>
            </wp:positionV>
            <wp:extent cx="5980430" cy="27984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0430" cy="2798445"/>
                    </a:xfrm>
                    <a:prstGeom prst="rect">
                      <a:avLst/>
                    </a:prstGeom>
                    <a:noFill/>
                  </pic:spPr>
                </pic:pic>
              </a:graphicData>
            </a:graphic>
          </wp:anchor>
        </w:drawing>
      </w: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F27AA6" w:rsidRPr="00F27AA6" w:rsidRDefault="00F27AA6" w:rsidP="00F27AA6">
      <w:pPr>
        <w:pStyle w:val="Prrafodelista"/>
        <w:numPr>
          <w:ilvl w:val="0"/>
          <w:numId w:val="11"/>
        </w:numPr>
        <w:jc w:val="both"/>
        <w:rPr>
          <w:rFonts w:ascii="Arial" w:hAnsi="Arial" w:cs="Arial"/>
          <w:b/>
          <w:i/>
          <w:sz w:val="22"/>
          <w:szCs w:val="22"/>
          <w:lang w:val="es-CO"/>
        </w:rPr>
      </w:pPr>
      <w:r w:rsidRPr="00F27AA6">
        <w:rPr>
          <w:rFonts w:ascii="Arial" w:hAnsi="Arial" w:cs="Arial"/>
          <w:b/>
          <w:i/>
          <w:sz w:val="22"/>
          <w:szCs w:val="22"/>
          <w:lang w:val="es-CO"/>
        </w:rPr>
        <w:t>Organización de la Audiencia Pública.</w:t>
      </w:r>
    </w:p>
    <w:p w:rsidR="00F27AA6" w:rsidRDefault="00F27AA6" w:rsidP="00F27AA6">
      <w:pPr>
        <w:pStyle w:val="Prrafodelista"/>
        <w:jc w:val="both"/>
        <w:rPr>
          <w:rFonts w:ascii="Arial" w:hAnsi="Arial" w:cs="Arial"/>
          <w:sz w:val="22"/>
          <w:szCs w:val="22"/>
          <w:lang w:val="es-CO"/>
        </w:rPr>
      </w:pPr>
    </w:p>
    <w:p w:rsidR="00F27AA6" w:rsidRDefault="00F27AA6" w:rsidP="00F27AA6">
      <w:pPr>
        <w:pStyle w:val="Prrafodelista"/>
        <w:jc w:val="both"/>
        <w:rPr>
          <w:rFonts w:ascii="Arial" w:hAnsi="Arial" w:cs="Arial"/>
          <w:sz w:val="22"/>
          <w:szCs w:val="22"/>
          <w:lang w:val="es-CO"/>
        </w:rPr>
      </w:pPr>
      <w:r>
        <w:rPr>
          <w:rFonts w:ascii="Arial" w:hAnsi="Arial" w:cs="Arial"/>
          <w:sz w:val="22"/>
          <w:szCs w:val="22"/>
          <w:lang w:val="es-CO"/>
        </w:rPr>
        <w:t>En el desarrollo de la Audiencia Pública, el 100,00% de la población encuestada consideró que estuvo bien organizada representada por 15 asistentes, el 0% restante lo consideró regularmente organizada,  dejando en un 0% el criterio de calificación mal organizada.</w:t>
      </w:r>
    </w:p>
    <w:tbl>
      <w:tblPr>
        <w:tblpPr w:leftFromText="141" w:rightFromText="141" w:vertAnchor="text" w:horzAnchor="margin" w:tblpY="99"/>
        <w:tblW w:w="9284" w:type="dxa"/>
        <w:tblCellMar>
          <w:left w:w="70" w:type="dxa"/>
          <w:right w:w="70" w:type="dxa"/>
        </w:tblCellMar>
        <w:tblLook w:val="04A0" w:firstRow="1" w:lastRow="0" w:firstColumn="1" w:lastColumn="0" w:noHBand="0" w:noVBand="1"/>
      </w:tblPr>
      <w:tblGrid>
        <w:gridCol w:w="4928"/>
        <w:gridCol w:w="1332"/>
        <w:gridCol w:w="3024"/>
      </w:tblGrid>
      <w:tr w:rsidR="00F27AA6" w:rsidRPr="008621A0" w:rsidTr="00F27AA6">
        <w:trPr>
          <w:trHeight w:val="302"/>
        </w:trPr>
        <w:tc>
          <w:tcPr>
            <w:tcW w:w="6260" w:type="dxa"/>
            <w:gridSpan w:val="2"/>
            <w:tcBorders>
              <w:top w:val="single" w:sz="8" w:space="0" w:color="auto"/>
              <w:left w:val="single" w:sz="8" w:space="0" w:color="auto"/>
              <w:bottom w:val="single" w:sz="8" w:space="0" w:color="auto"/>
              <w:right w:val="single" w:sz="8" w:space="0" w:color="000000"/>
            </w:tcBorders>
            <w:shd w:val="clear" w:color="000000" w:fill="75923C"/>
            <w:hideMark/>
          </w:tcPr>
          <w:p w:rsidR="00F27AA6" w:rsidRPr="008621A0" w:rsidRDefault="00F27AA6" w:rsidP="00F27AA6">
            <w:pPr>
              <w:suppressAutoHyphens w:val="0"/>
              <w:jc w:val="center"/>
              <w:rPr>
                <w:rFonts w:ascii="Arial" w:hAnsi="Arial" w:cs="Arial"/>
                <w:b/>
                <w:bCs/>
                <w:color w:val="000000"/>
                <w:lang w:val="es-CO" w:eastAsia="es-CO"/>
              </w:rPr>
            </w:pPr>
            <w:r w:rsidRPr="008621A0">
              <w:rPr>
                <w:rFonts w:ascii="Arial" w:hAnsi="Arial" w:cs="Arial"/>
                <w:b/>
                <w:bCs/>
                <w:color w:val="000000"/>
                <w:lang w:val="es-CO" w:eastAsia="es-CO"/>
              </w:rPr>
              <w:t>ORGANIZACIÓN DE LA AUDIENCIA PÚBLICA</w:t>
            </w:r>
          </w:p>
        </w:tc>
        <w:tc>
          <w:tcPr>
            <w:tcW w:w="3024" w:type="dxa"/>
            <w:tcBorders>
              <w:top w:val="single" w:sz="8" w:space="0" w:color="auto"/>
              <w:left w:val="nil"/>
              <w:bottom w:val="single" w:sz="8" w:space="0" w:color="auto"/>
              <w:right w:val="single" w:sz="8" w:space="0" w:color="auto"/>
            </w:tcBorders>
            <w:shd w:val="clear" w:color="000000" w:fill="75923C"/>
            <w:noWrap/>
            <w:vAlign w:val="center"/>
            <w:hideMark/>
          </w:tcPr>
          <w:p w:rsidR="00F27AA6" w:rsidRPr="008621A0" w:rsidRDefault="00F27AA6" w:rsidP="00F27AA6">
            <w:pPr>
              <w:suppressAutoHyphens w:val="0"/>
              <w:jc w:val="center"/>
              <w:rPr>
                <w:rFonts w:ascii="Calibri" w:hAnsi="Calibri"/>
                <w:b/>
                <w:bCs/>
                <w:color w:val="000000"/>
                <w:sz w:val="22"/>
                <w:szCs w:val="22"/>
                <w:lang w:val="es-CO" w:eastAsia="es-CO"/>
              </w:rPr>
            </w:pPr>
            <w:r w:rsidRPr="008621A0">
              <w:rPr>
                <w:rFonts w:ascii="Calibri" w:hAnsi="Calibri"/>
                <w:b/>
                <w:bCs/>
                <w:color w:val="000000"/>
                <w:sz w:val="22"/>
                <w:szCs w:val="22"/>
                <w:lang w:val="es-CO" w:eastAsia="es-CO"/>
              </w:rPr>
              <w:t>%</w:t>
            </w:r>
          </w:p>
        </w:tc>
      </w:tr>
      <w:tr w:rsidR="00F27AA6" w:rsidRPr="008621A0" w:rsidTr="00F27AA6">
        <w:trPr>
          <w:trHeight w:val="302"/>
        </w:trPr>
        <w:tc>
          <w:tcPr>
            <w:tcW w:w="4928" w:type="dxa"/>
            <w:tcBorders>
              <w:top w:val="nil"/>
              <w:left w:val="single" w:sz="8" w:space="0" w:color="000000"/>
              <w:bottom w:val="single" w:sz="8" w:space="0" w:color="000000"/>
              <w:right w:val="nil"/>
            </w:tcBorders>
            <w:shd w:val="clear" w:color="000000" w:fill="D7E4BC"/>
            <w:hideMark/>
          </w:tcPr>
          <w:p w:rsidR="00F27AA6" w:rsidRPr="008621A0" w:rsidRDefault="00F27AA6" w:rsidP="00F27AA6">
            <w:pPr>
              <w:suppressAutoHyphens w:val="0"/>
              <w:rPr>
                <w:rFonts w:ascii="Arial" w:hAnsi="Arial" w:cs="Arial"/>
                <w:color w:val="000000"/>
                <w:sz w:val="22"/>
                <w:szCs w:val="22"/>
                <w:lang w:val="es-CO" w:eastAsia="es-CO"/>
              </w:rPr>
            </w:pPr>
            <w:r w:rsidRPr="008621A0">
              <w:rPr>
                <w:rFonts w:ascii="Arial" w:hAnsi="Arial" w:cs="Arial"/>
                <w:color w:val="000000"/>
                <w:sz w:val="22"/>
                <w:szCs w:val="22"/>
                <w:lang w:val="es-CO" w:eastAsia="es-CO"/>
              </w:rPr>
              <w:t>Organizada</w:t>
            </w:r>
          </w:p>
        </w:tc>
        <w:tc>
          <w:tcPr>
            <w:tcW w:w="1332" w:type="dxa"/>
            <w:tcBorders>
              <w:top w:val="nil"/>
              <w:left w:val="single" w:sz="8" w:space="0" w:color="auto"/>
              <w:bottom w:val="single" w:sz="8" w:space="0" w:color="auto"/>
              <w:right w:val="nil"/>
            </w:tcBorders>
            <w:shd w:val="clear" w:color="000000" w:fill="D7E4BC"/>
            <w:noWrap/>
            <w:vAlign w:val="center"/>
            <w:hideMark/>
          </w:tcPr>
          <w:p w:rsidR="00F27AA6" w:rsidRPr="008621A0" w:rsidRDefault="00F27AA6" w:rsidP="00F27AA6">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3024" w:type="dxa"/>
            <w:tcBorders>
              <w:top w:val="nil"/>
              <w:left w:val="single" w:sz="8" w:space="0" w:color="auto"/>
              <w:bottom w:val="single" w:sz="8" w:space="0" w:color="auto"/>
              <w:right w:val="single" w:sz="8" w:space="0" w:color="auto"/>
            </w:tcBorders>
            <w:shd w:val="clear" w:color="000000" w:fill="D7E4BC"/>
            <w:noWrap/>
            <w:vAlign w:val="center"/>
            <w:hideMark/>
          </w:tcPr>
          <w:p w:rsidR="00F27AA6" w:rsidRPr="008621A0" w:rsidRDefault="00F27AA6" w:rsidP="00F27AA6">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100,00%</w:t>
            </w:r>
          </w:p>
        </w:tc>
      </w:tr>
      <w:tr w:rsidR="00F27AA6" w:rsidRPr="008621A0" w:rsidTr="00F27AA6">
        <w:trPr>
          <w:trHeight w:val="302"/>
        </w:trPr>
        <w:tc>
          <w:tcPr>
            <w:tcW w:w="4928" w:type="dxa"/>
            <w:tcBorders>
              <w:top w:val="nil"/>
              <w:left w:val="single" w:sz="8" w:space="0" w:color="000000"/>
              <w:bottom w:val="single" w:sz="8" w:space="0" w:color="000000"/>
              <w:right w:val="nil"/>
            </w:tcBorders>
            <w:shd w:val="clear" w:color="000000" w:fill="D7E4BC"/>
            <w:hideMark/>
          </w:tcPr>
          <w:p w:rsidR="00F27AA6" w:rsidRPr="008621A0" w:rsidRDefault="00F27AA6" w:rsidP="00F27AA6">
            <w:pPr>
              <w:suppressAutoHyphens w:val="0"/>
              <w:rPr>
                <w:rFonts w:ascii="Arial" w:hAnsi="Arial" w:cs="Arial"/>
                <w:color w:val="000000"/>
                <w:sz w:val="22"/>
                <w:szCs w:val="22"/>
                <w:lang w:val="es-CO" w:eastAsia="es-CO"/>
              </w:rPr>
            </w:pPr>
            <w:r w:rsidRPr="008621A0">
              <w:rPr>
                <w:rFonts w:ascii="Arial" w:hAnsi="Arial" w:cs="Arial"/>
                <w:color w:val="000000"/>
                <w:sz w:val="22"/>
                <w:szCs w:val="22"/>
                <w:lang w:val="es-CO" w:eastAsia="es-CO"/>
              </w:rPr>
              <w:t>Regularmente Organizada</w:t>
            </w:r>
          </w:p>
        </w:tc>
        <w:tc>
          <w:tcPr>
            <w:tcW w:w="1332" w:type="dxa"/>
            <w:tcBorders>
              <w:top w:val="nil"/>
              <w:left w:val="single" w:sz="8" w:space="0" w:color="auto"/>
              <w:bottom w:val="single" w:sz="8" w:space="0" w:color="auto"/>
              <w:right w:val="nil"/>
            </w:tcBorders>
            <w:shd w:val="clear" w:color="000000" w:fill="D7E4BC"/>
            <w:noWrap/>
            <w:vAlign w:val="center"/>
            <w:hideMark/>
          </w:tcPr>
          <w:p w:rsidR="00F27AA6" w:rsidRPr="008621A0" w:rsidRDefault="00F27AA6" w:rsidP="00F27AA6">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024" w:type="dxa"/>
            <w:tcBorders>
              <w:top w:val="nil"/>
              <w:left w:val="single" w:sz="8" w:space="0" w:color="auto"/>
              <w:bottom w:val="single" w:sz="8" w:space="0" w:color="auto"/>
              <w:right w:val="single" w:sz="8" w:space="0" w:color="auto"/>
            </w:tcBorders>
            <w:shd w:val="clear" w:color="000000" w:fill="D7E4BC"/>
            <w:noWrap/>
            <w:vAlign w:val="center"/>
            <w:hideMark/>
          </w:tcPr>
          <w:p w:rsidR="00F27AA6" w:rsidRPr="008621A0" w:rsidRDefault="00F27AA6" w:rsidP="00F27AA6">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r>
      <w:tr w:rsidR="00F27AA6" w:rsidRPr="008621A0" w:rsidTr="00F27AA6">
        <w:trPr>
          <w:trHeight w:val="302"/>
        </w:trPr>
        <w:tc>
          <w:tcPr>
            <w:tcW w:w="4928" w:type="dxa"/>
            <w:tcBorders>
              <w:top w:val="nil"/>
              <w:left w:val="single" w:sz="8" w:space="0" w:color="000000"/>
              <w:bottom w:val="nil"/>
              <w:right w:val="nil"/>
            </w:tcBorders>
            <w:shd w:val="clear" w:color="000000" w:fill="D7E4BC"/>
            <w:hideMark/>
          </w:tcPr>
          <w:p w:rsidR="00F27AA6" w:rsidRPr="008621A0" w:rsidRDefault="00F27AA6" w:rsidP="00F27AA6">
            <w:pPr>
              <w:suppressAutoHyphens w:val="0"/>
              <w:rPr>
                <w:rFonts w:ascii="Arial" w:hAnsi="Arial" w:cs="Arial"/>
                <w:color w:val="000000"/>
                <w:sz w:val="22"/>
                <w:szCs w:val="22"/>
                <w:lang w:val="es-CO" w:eastAsia="es-CO"/>
              </w:rPr>
            </w:pPr>
            <w:r w:rsidRPr="008621A0">
              <w:rPr>
                <w:rFonts w:ascii="Arial" w:hAnsi="Arial" w:cs="Arial"/>
                <w:color w:val="000000"/>
                <w:sz w:val="22"/>
                <w:szCs w:val="22"/>
                <w:lang w:val="es-CO" w:eastAsia="es-CO"/>
              </w:rPr>
              <w:t xml:space="preserve">Mal Organizada </w:t>
            </w:r>
          </w:p>
        </w:tc>
        <w:tc>
          <w:tcPr>
            <w:tcW w:w="1332" w:type="dxa"/>
            <w:tcBorders>
              <w:top w:val="nil"/>
              <w:left w:val="single" w:sz="8" w:space="0" w:color="auto"/>
              <w:bottom w:val="nil"/>
              <w:right w:val="nil"/>
            </w:tcBorders>
            <w:shd w:val="clear" w:color="000000" w:fill="D7E4BC"/>
            <w:noWrap/>
            <w:vAlign w:val="center"/>
            <w:hideMark/>
          </w:tcPr>
          <w:p w:rsidR="00F27AA6" w:rsidRPr="008621A0" w:rsidRDefault="00F27AA6" w:rsidP="00F27AA6">
            <w:pPr>
              <w:suppressAutoHyphens w:val="0"/>
              <w:jc w:val="center"/>
              <w:rPr>
                <w:rFonts w:ascii="Calibri" w:hAnsi="Calibri"/>
                <w:color w:val="000000"/>
                <w:sz w:val="22"/>
                <w:szCs w:val="22"/>
                <w:lang w:val="es-CO" w:eastAsia="es-CO"/>
              </w:rPr>
            </w:pPr>
            <w:r w:rsidRPr="008621A0">
              <w:rPr>
                <w:rFonts w:ascii="Calibri" w:hAnsi="Calibri"/>
                <w:color w:val="000000"/>
                <w:sz w:val="22"/>
                <w:szCs w:val="22"/>
                <w:lang w:val="es-CO" w:eastAsia="es-CO"/>
              </w:rPr>
              <w:t>0</w:t>
            </w:r>
          </w:p>
        </w:tc>
        <w:tc>
          <w:tcPr>
            <w:tcW w:w="3024" w:type="dxa"/>
            <w:tcBorders>
              <w:top w:val="nil"/>
              <w:left w:val="single" w:sz="8" w:space="0" w:color="auto"/>
              <w:bottom w:val="single" w:sz="8" w:space="0" w:color="auto"/>
              <w:right w:val="single" w:sz="8" w:space="0" w:color="auto"/>
            </w:tcBorders>
            <w:shd w:val="clear" w:color="000000" w:fill="D7E4BC"/>
            <w:noWrap/>
            <w:vAlign w:val="center"/>
            <w:hideMark/>
          </w:tcPr>
          <w:p w:rsidR="00F27AA6" w:rsidRPr="008621A0" w:rsidRDefault="00F27AA6" w:rsidP="00F27AA6">
            <w:pPr>
              <w:suppressAutoHyphens w:val="0"/>
              <w:jc w:val="center"/>
              <w:rPr>
                <w:rFonts w:ascii="Calibri" w:hAnsi="Calibri"/>
                <w:sz w:val="22"/>
                <w:szCs w:val="22"/>
                <w:lang w:val="es-CO" w:eastAsia="es-CO"/>
              </w:rPr>
            </w:pPr>
            <w:r w:rsidRPr="008621A0">
              <w:rPr>
                <w:rFonts w:ascii="Calibri" w:hAnsi="Calibri"/>
                <w:sz w:val="22"/>
                <w:szCs w:val="22"/>
                <w:lang w:val="es-CO" w:eastAsia="es-CO"/>
              </w:rPr>
              <w:t>0</w:t>
            </w:r>
            <w:r>
              <w:rPr>
                <w:rFonts w:ascii="Calibri" w:hAnsi="Calibri"/>
                <w:sz w:val="22"/>
                <w:szCs w:val="22"/>
                <w:lang w:val="es-CO" w:eastAsia="es-CO"/>
              </w:rPr>
              <w:t>%</w:t>
            </w:r>
          </w:p>
        </w:tc>
      </w:tr>
      <w:tr w:rsidR="00F27AA6" w:rsidRPr="008621A0" w:rsidTr="00F27AA6">
        <w:trPr>
          <w:trHeight w:val="302"/>
        </w:trPr>
        <w:tc>
          <w:tcPr>
            <w:tcW w:w="4928" w:type="dxa"/>
            <w:tcBorders>
              <w:top w:val="single" w:sz="8" w:space="0" w:color="auto"/>
              <w:left w:val="single" w:sz="8" w:space="0" w:color="auto"/>
              <w:bottom w:val="single" w:sz="8" w:space="0" w:color="auto"/>
              <w:right w:val="nil"/>
            </w:tcBorders>
            <w:shd w:val="clear" w:color="000000" w:fill="75923C"/>
            <w:noWrap/>
            <w:vAlign w:val="bottom"/>
            <w:hideMark/>
          </w:tcPr>
          <w:p w:rsidR="00F27AA6" w:rsidRPr="008621A0" w:rsidRDefault="00F27AA6" w:rsidP="00F27AA6">
            <w:pPr>
              <w:suppressAutoHyphens w:val="0"/>
              <w:rPr>
                <w:rFonts w:ascii="Calibri" w:hAnsi="Calibri"/>
                <w:b/>
                <w:bCs/>
                <w:color w:val="000000"/>
                <w:sz w:val="22"/>
                <w:szCs w:val="22"/>
                <w:lang w:val="es-CO" w:eastAsia="es-CO"/>
              </w:rPr>
            </w:pPr>
            <w:r w:rsidRPr="008621A0">
              <w:rPr>
                <w:rFonts w:ascii="Calibri" w:hAnsi="Calibri"/>
                <w:b/>
                <w:bCs/>
                <w:color w:val="000000"/>
                <w:sz w:val="22"/>
                <w:szCs w:val="22"/>
                <w:lang w:val="es-CO" w:eastAsia="es-CO"/>
              </w:rPr>
              <w:t>TOTAL</w:t>
            </w:r>
          </w:p>
        </w:tc>
        <w:tc>
          <w:tcPr>
            <w:tcW w:w="1332"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F27AA6" w:rsidRPr="008621A0" w:rsidRDefault="00F27AA6" w:rsidP="00F27AA6">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3024" w:type="dxa"/>
            <w:tcBorders>
              <w:top w:val="nil"/>
              <w:left w:val="nil"/>
              <w:bottom w:val="single" w:sz="8" w:space="0" w:color="auto"/>
              <w:right w:val="single" w:sz="8" w:space="0" w:color="auto"/>
            </w:tcBorders>
            <w:shd w:val="clear" w:color="000000" w:fill="75923C"/>
            <w:noWrap/>
            <w:vAlign w:val="center"/>
            <w:hideMark/>
          </w:tcPr>
          <w:p w:rsidR="00F27AA6" w:rsidRPr="008621A0" w:rsidRDefault="00F27AA6" w:rsidP="00F27AA6">
            <w:pPr>
              <w:suppressAutoHyphens w:val="0"/>
              <w:jc w:val="center"/>
              <w:rPr>
                <w:rFonts w:ascii="Calibri" w:hAnsi="Calibri"/>
                <w:b/>
                <w:bCs/>
                <w:color w:val="000000"/>
                <w:sz w:val="22"/>
                <w:szCs w:val="22"/>
                <w:lang w:val="es-CO" w:eastAsia="es-CO"/>
              </w:rPr>
            </w:pPr>
            <w:r w:rsidRPr="008621A0">
              <w:rPr>
                <w:rFonts w:ascii="Calibri" w:hAnsi="Calibri"/>
                <w:b/>
                <w:bCs/>
                <w:color w:val="000000"/>
                <w:sz w:val="22"/>
                <w:szCs w:val="22"/>
                <w:lang w:val="es-CO" w:eastAsia="es-CO"/>
              </w:rPr>
              <w:t>100,00</w:t>
            </w:r>
          </w:p>
        </w:tc>
      </w:tr>
    </w:tbl>
    <w:p w:rsidR="00F27AA6" w:rsidRDefault="00F27AA6" w:rsidP="00F27AA6">
      <w:pPr>
        <w:jc w:val="both"/>
        <w:rPr>
          <w:rFonts w:ascii="Arial" w:hAnsi="Arial" w:cs="Arial"/>
          <w:sz w:val="22"/>
          <w:szCs w:val="22"/>
          <w:lang w:val="es-CO"/>
        </w:rPr>
      </w:pPr>
    </w:p>
    <w:p w:rsidR="00F27AA6" w:rsidRDefault="00F27AA6" w:rsidP="00F27AA6">
      <w:pPr>
        <w:jc w:val="center"/>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87936" behindDoc="0" locked="0" layoutInCell="1" allowOverlap="1">
            <wp:simplePos x="0" y="0"/>
            <wp:positionH relativeFrom="column">
              <wp:posOffset>139065</wp:posOffset>
            </wp:positionH>
            <wp:positionV relativeFrom="paragraph">
              <wp:posOffset>63431</wp:posOffset>
            </wp:positionV>
            <wp:extent cx="5614678" cy="284205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2641" cy="2846085"/>
                    </a:xfrm>
                    <a:prstGeom prst="rect">
                      <a:avLst/>
                    </a:prstGeom>
                    <a:noFill/>
                  </pic:spPr>
                </pic:pic>
              </a:graphicData>
            </a:graphic>
          </wp:anchor>
        </w:drawing>
      </w: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D63A3A" w:rsidRDefault="00D63A3A"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Pr="00F27AA6" w:rsidRDefault="00F27AA6" w:rsidP="00F27AA6">
      <w:pPr>
        <w:pStyle w:val="Prrafodelista"/>
        <w:numPr>
          <w:ilvl w:val="0"/>
          <w:numId w:val="11"/>
        </w:numPr>
        <w:rPr>
          <w:rFonts w:ascii="Arial" w:hAnsi="Arial" w:cs="Arial"/>
          <w:b/>
          <w:i/>
          <w:sz w:val="22"/>
          <w:szCs w:val="22"/>
          <w:lang w:val="es-CO"/>
        </w:rPr>
      </w:pPr>
      <w:r w:rsidRPr="00F27AA6">
        <w:rPr>
          <w:rFonts w:ascii="Arial" w:hAnsi="Arial" w:cs="Arial"/>
          <w:b/>
          <w:i/>
          <w:sz w:val="22"/>
          <w:szCs w:val="22"/>
          <w:lang w:val="es-CO"/>
        </w:rPr>
        <w:t>Información Presentada en la Audiencia Pública.</w:t>
      </w:r>
    </w:p>
    <w:p w:rsidR="00F27AA6" w:rsidRPr="008621A0" w:rsidRDefault="00F27AA6" w:rsidP="00F27AA6">
      <w:pPr>
        <w:pStyle w:val="Prrafodelista"/>
        <w:rPr>
          <w:rFonts w:ascii="Arial" w:hAnsi="Arial" w:cs="Arial"/>
          <w:b/>
          <w:i/>
          <w:sz w:val="22"/>
          <w:szCs w:val="22"/>
          <w:lang w:val="es-CO"/>
        </w:rPr>
      </w:pPr>
    </w:p>
    <w:p w:rsidR="00F27AA6" w:rsidRDefault="00F27AA6" w:rsidP="00F27AA6">
      <w:pPr>
        <w:pStyle w:val="Prrafodelista"/>
        <w:jc w:val="both"/>
        <w:rPr>
          <w:rFonts w:ascii="Arial" w:hAnsi="Arial" w:cs="Arial"/>
          <w:sz w:val="22"/>
          <w:szCs w:val="22"/>
          <w:lang w:val="es-CO"/>
        </w:rPr>
      </w:pPr>
      <w:r>
        <w:rPr>
          <w:rFonts w:ascii="Arial" w:hAnsi="Arial" w:cs="Arial"/>
          <w:sz w:val="22"/>
          <w:szCs w:val="22"/>
          <w:lang w:val="es-CO"/>
        </w:rPr>
        <w:t>El 100,00% de los asistentes representados por 15 personas, consideraron que la información presentada en la Audiencia Pública fue clara, de las 15personas en total que asistieron a la Audiencia 15 manifestaron que la información presentada fue suficiente, correspondiendo al 100,00% y de igual manera un 100,00% consideraron que la información fue útil.</w:t>
      </w:r>
    </w:p>
    <w:p w:rsidR="00F27AA6" w:rsidRDefault="00F27AA6" w:rsidP="00F27AA6">
      <w:pPr>
        <w:rPr>
          <w:rFonts w:ascii="Arial" w:hAnsi="Arial" w:cs="Arial"/>
          <w:sz w:val="22"/>
          <w:szCs w:val="22"/>
          <w:lang w:val="es-CO"/>
        </w:rPr>
      </w:pPr>
    </w:p>
    <w:p w:rsidR="00F27AA6" w:rsidRDefault="00F27AA6" w:rsidP="00F27AA6">
      <w:pPr>
        <w:rPr>
          <w:rFonts w:ascii="Arial" w:hAnsi="Arial" w:cs="Arial"/>
          <w:sz w:val="22"/>
          <w:szCs w:val="22"/>
          <w:lang w:val="es-CO"/>
        </w:rPr>
      </w:pPr>
    </w:p>
    <w:tbl>
      <w:tblPr>
        <w:tblW w:w="8197" w:type="dxa"/>
        <w:tblInd w:w="755" w:type="dxa"/>
        <w:tblCellMar>
          <w:left w:w="70" w:type="dxa"/>
          <w:right w:w="70" w:type="dxa"/>
        </w:tblCellMar>
        <w:tblLook w:val="04A0" w:firstRow="1" w:lastRow="0" w:firstColumn="1" w:lastColumn="0" w:noHBand="0" w:noVBand="1"/>
      </w:tblPr>
      <w:tblGrid>
        <w:gridCol w:w="3040"/>
        <w:gridCol w:w="2464"/>
        <w:gridCol w:w="2693"/>
      </w:tblGrid>
      <w:tr w:rsidR="00F27AA6" w:rsidRPr="000A5B0D" w:rsidTr="00DB79A5">
        <w:trPr>
          <w:trHeight w:val="315"/>
        </w:trPr>
        <w:tc>
          <w:tcPr>
            <w:tcW w:w="5504" w:type="dxa"/>
            <w:gridSpan w:val="2"/>
            <w:tcBorders>
              <w:top w:val="single" w:sz="8" w:space="0" w:color="auto"/>
              <w:left w:val="single" w:sz="8" w:space="0" w:color="auto"/>
              <w:bottom w:val="single" w:sz="8" w:space="0" w:color="auto"/>
              <w:right w:val="single" w:sz="8" w:space="0" w:color="000000"/>
            </w:tcBorders>
            <w:shd w:val="clear" w:color="000000" w:fill="75923C"/>
            <w:vAlign w:val="center"/>
            <w:hideMark/>
          </w:tcPr>
          <w:p w:rsidR="00F27AA6" w:rsidRPr="000A5B0D" w:rsidRDefault="00F27AA6" w:rsidP="00DB79A5">
            <w:pPr>
              <w:suppressAutoHyphens w:val="0"/>
              <w:jc w:val="center"/>
              <w:rPr>
                <w:rFonts w:ascii="Arial" w:hAnsi="Arial" w:cs="Arial"/>
                <w:b/>
                <w:bCs/>
                <w:color w:val="000000"/>
                <w:lang w:val="es-CO" w:eastAsia="es-CO"/>
              </w:rPr>
            </w:pPr>
            <w:r w:rsidRPr="000A5B0D">
              <w:rPr>
                <w:rFonts w:ascii="Arial" w:hAnsi="Arial" w:cs="Arial"/>
                <w:b/>
                <w:bCs/>
                <w:color w:val="000000"/>
                <w:lang w:val="es-CO" w:eastAsia="es-CO"/>
              </w:rPr>
              <w:t>INFORMACIÓN PRESENTADA</w:t>
            </w:r>
          </w:p>
        </w:tc>
        <w:tc>
          <w:tcPr>
            <w:tcW w:w="2693" w:type="dxa"/>
            <w:tcBorders>
              <w:top w:val="single" w:sz="8" w:space="0" w:color="auto"/>
              <w:left w:val="nil"/>
              <w:bottom w:val="single" w:sz="8" w:space="0" w:color="auto"/>
              <w:right w:val="single" w:sz="8" w:space="0" w:color="auto"/>
            </w:tcBorders>
            <w:shd w:val="clear" w:color="000000" w:fill="75923C"/>
            <w:noWrap/>
            <w:vAlign w:val="center"/>
            <w:hideMark/>
          </w:tcPr>
          <w:p w:rsidR="00F27AA6" w:rsidRPr="000A5B0D" w:rsidRDefault="00F27AA6" w:rsidP="00DB79A5">
            <w:pPr>
              <w:suppressAutoHyphens w:val="0"/>
              <w:jc w:val="center"/>
              <w:rPr>
                <w:rFonts w:ascii="Calibri" w:hAnsi="Calibri"/>
                <w:b/>
                <w:bCs/>
                <w:color w:val="000000"/>
                <w:sz w:val="22"/>
                <w:szCs w:val="22"/>
                <w:lang w:val="es-CO" w:eastAsia="es-CO"/>
              </w:rPr>
            </w:pPr>
            <w:r w:rsidRPr="000A5B0D">
              <w:rPr>
                <w:rFonts w:ascii="Calibri" w:hAnsi="Calibri"/>
                <w:b/>
                <w:bCs/>
                <w:color w:val="000000"/>
                <w:sz w:val="22"/>
                <w:szCs w:val="22"/>
                <w:lang w:val="es-CO" w:eastAsia="es-CO"/>
              </w:rPr>
              <w:t>%</w:t>
            </w:r>
          </w:p>
        </w:tc>
      </w:tr>
      <w:tr w:rsidR="00F27AA6" w:rsidRPr="000A5B0D" w:rsidTr="00DB79A5">
        <w:trPr>
          <w:trHeight w:val="315"/>
        </w:trPr>
        <w:tc>
          <w:tcPr>
            <w:tcW w:w="3040" w:type="dxa"/>
            <w:tcBorders>
              <w:top w:val="nil"/>
              <w:left w:val="single" w:sz="8" w:space="0" w:color="auto"/>
              <w:bottom w:val="single" w:sz="8" w:space="0" w:color="000000"/>
              <w:right w:val="nil"/>
            </w:tcBorders>
            <w:shd w:val="clear" w:color="000000" w:fill="D7E4BC"/>
            <w:hideMark/>
          </w:tcPr>
          <w:p w:rsidR="00F27AA6" w:rsidRPr="000A5B0D" w:rsidRDefault="00F27AA6" w:rsidP="00DB79A5">
            <w:pPr>
              <w:suppressAutoHyphens w:val="0"/>
              <w:rPr>
                <w:rFonts w:ascii="Arial" w:hAnsi="Arial" w:cs="Arial"/>
                <w:color w:val="000000"/>
                <w:sz w:val="22"/>
                <w:szCs w:val="22"/>
                <w:lang w:val="es-CO" w:eastAsia="es-CO"/>
              </w:rPr>
            </w:pPr>
            <w:r w:rsidRPr="000A5B0D">
              <w:rPr>
                <w:rFonts w:ascii="Arial" w:hAnsi="Arial" w:cs="Arial"/>
                <w:color w:val="000000"/>
                <w:sz w:val="22"/>
                <w:szCs w:val="22"/>
                <w:lang w:val="es-CO" w:eastAsia="es-CO"/>
              </w:rPr>
              <w:t>Clara</w:t>
            </w:r>
          </w:p>
        </w:tc>
        <w:tc>
          <w:tcPr>
            <w:tcW w:w="2464" w:type="dxa"/>
            <w:tcBorders>
              <w:top w:val="nil"/>
              <w:left w:val="single" w:sz="8" w:space="0" w:color="auto"/>
              <w:bottom w:val="single" w:sz="8" w:space="0" w:color="auto"/>
              <w:right w:val="nil"/>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2693" w:type="dxa"/>
            <w:tcBorders>
              <w:top w:val="nil"/>
              <w:left w:val="single" w:sz="8" w:space="0" w:color="auto"/>
              <w:bottom w:val="single" w:sz="8" w:space="0" w:color="auto"/>
              <w:right w:val="single" w:sz="8" w:space="0" w:color="auto"/>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96,61</w:t>
            </w:r>
            <w:r w:rsidRPr="000A5B0D">
              <w:rPr>
                <w:rFonts w:ascii="Calibri" w:hAnsi="Calibri"/>
                <w:color w:val="000000"/>
                <w:sz w:val="22"/>
                <w:szCs w:val="22"/>
                <w:lang w:val="es-CO" w:eastAsia="es-CO"/>
              </w:rPr>
              <w:t>%</w:t>
            </w:r>
          </w:p>
        </w:tc>
      </w:tr>
      <w:tr w:rsidR="00F27AA6" w:rsidRPr="000A5B0D" w:rsidTr="00DB79A5">
        <w:trPr>
          <w:trHeight w:val="315"/>
        </w:trPr>
        <w:tc>
          <w:tcPr>
            <w:tcW w:w="3040" w:type="dxa"/>
            <w:tcBorders>
              <w:top w:val="nil"/>
              <w:left w:val="single" w:sz="8" w:space="0" w:color="auto"/>
              <w:bottom w:val="single" w:sz="8" w:space="0" w:color="000000"/>
              <w:right w:val="nil"/>
            </w:tcBorders>
            <w:shd w:val="clear" w:color="000000" w:fill="D7E4BC"/>
            <w:hideMark/>
          </w:tcPr>
          <w:p w:rsidR="00F27AA6" w:rsidRPr="000A5B0D" w:rsidRDefault="00F27AA6" w:rsidP="00DB79A5">
            <w:pPr>
              <w:suppressAutoHyphens w:val="0"/>
              <w:rPr>
                <w:rFonts w:ascii="Arial" w:hAnsi="Arial" w:cs="Arial"/>
                <w:color w:val="000000"/>
                <w:sz w:val="22"/>
                <w:szCs w:val="22"/>
                <w:lang w:val="es-CO" w:eastAsia="es-CO"/>
              </w:rPr>
            </w:pPr>
            <w:r w:rsidRPr="000A5B0D">
              <w:rPr>
                <w:rFonts w:ascii="Arial" w:hAnsi="Arial" w:cs="Arial"/>
                <w:color w:val="000000"/>
                <w:sz w:val="22"/>
                <w:szCs w:val="22"/>
                <w:lang w:val="es-CO" w:eastAsia="es-CO"/>
              </w:rPr>
              <w:t>Suficiente</w:t>
            </w:r>
          </w:p>
        </w:tc>
        <w:tc>
          <w:tcPr>
            <w:tcW w:w="2464" w:type="dxa"/>
            <w:tcBorders>
              <w:top w:val="nil"/>
              <w:left w:val="single" w:sz="8" w:space="0" w:color="auto"/>
              <w:bottom w:val="single" w:sz="8" w:space="0" w:color="auto"/>
              <w:right w:val="nil"/>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2693" w:type="dxa"/>
            <w:tcBorders>
              <w:top w:val="nil"/>
              <w:left w:val="single" w:sz="4" w:space="0" w:color="auto"/>
              <w:bottom w:val="nil"/>
              <w:right w:val="single" w:sz="8" w:space="0" w:color="auto"/>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96,61</w:t>
            </w:r>
            <w:r w:rsidRPr="000A5B0D">
              <w:rPr>
                <w:rFonts w:ascii="Calibri" w:hAnsi="Calibri"/>
                <w:color w:val="000000"/>
                <w:sz w:val="22"/>
                <w:szCs w:val="22"/>
                <w:lang w:val="es-CO" w:eastAsia="es-CO"/>
              </w:rPr>
              <w:t>%</w:t>
            </w:r>
          </w:p>
        </w:tc>
      </w:tr>
      <w:tr w:rsidR="00F27AA6" w:rsidRPr="000A5B0D" w:rsidTr="00DB79A5">
        <w:trPr>
          <w:trHeight w:val="315"/>
        </w:trPr>
        <w:tc>
          <w:tcPr>
            <w:tcW w:w="3040" w:type="dxa"/>
            <w:tcBorders>
              <w:top w:val="nil"/>
              <w:left w:val="single" w:sz="8" w:space="0" w:color="auto"/>
              <w:bottom w:val="single" w:sz="8" w:space="0" w:color="auto"/>
              <w:right w:val="nil"/>
            </w:tcBorders>
            <w:shd w:val="clear" w:color="000000" w:fill="D7E4BC"/>
            <w:hideMark/>
          </w:tcPr>
          <w:p w:rsidR="00F27AA6" w:rsidRPr="000A5B0D" w:rsidRDefault="00F27AA6" w:rsidP="00DB79A5">
            <w:pPr>
              <w:suppressAutoHyphens w:val="0"/>
              <w:rPr>
                <w:rFonts w:ascii="Arial" w:hAnsi="Arial" w:cs="Arial"/>
                <w:color w:val="000000"/>
                <w:sz w:val="22"/>
                <w:szCs w:val="22"/>
                <w:lang w:val="es-CO" w:eastAsia="es-CO"/>
              </w:rPr>
            </w:pPr>
            <w:r w:rsidRPr="000A5B0D">
              <w:rPr>
                <w:rFonts w:ascii="Arial" w:hAnsi="Arial" w:cs="Arial"/>
                <w:color w:val="000000"/>
                <w:sz w:val="22"/>
                <w:szCs w:val="22"/>
                <w:lang w:val="es-CO" w:eastAsia="es-CO"/>
              </w:rPr>
              <w:lastRenderedPageBreak/>
              <w:t>Útil</w:t>
            </w:r>
          </w:p>
        </w:tc>
        <w:tc>
          <w:tcPr>
            <w:tcW w:w="2464" w:type="dxa"/>
            <w:tcBorders>
              <w:top w:val="nil"/>
              <w:left w:val="single" w:sz="8" w:space="0" w:color="auto"/>
              <w:bottom w:val="single" w:sz="8" w:space="0" w:color="auto"/>
              <w:right w:val="nil"/>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2693"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F27AA6" w:rsidRPr="000A5B0D" w:rsidRDefault="00F27AA6"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98,31</w:t>
            </w:r>
            <w:r w:rsidRPr="000A5B0D">
              <w:rPr>
                <w:rFonts w:ascii="Calibri" w:hAnsi="Calibri"/>
                <w:color w:val="000000"/>
                <w:sz w:val="22"/>
                <w:szCs w:val="22"/>
                <w:lang w:val="es-CO" w:eastAsia="es-CO"/>
              </w:rPr>
              <w:t>%</w:t>
            </w:r>
          </w:p>
        </w:tc>
      </w:tr>
    </w:tbl>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BE4200" w:rsidRPr="008621A0" w:rsidRDefault="00BE4200" w:rsidP="00BE4200">
      <w:pPr>
        <w:rPr>
          <w:rFonts w:ascii="Arial" w:hAnsi="Arial" w:cs="Arial"/>
          <w:b/>
          <w:i/>
          <w:sz w:val="22"/>
          <w:szCs w:val="22"/>
          <w:lang w:val="es-CO"/>
        </w:rPr>
      </w:pPr>
    </w:p>
    <w:p w:rsidR="00BE4200" w:rsidRPr="00BE4200" w:rsidRDefault="00BE4200" w:rsidP="00BE4200">
      <w:pPr>
        <w:pStyle w:val="Prrafodelista"/>
        <w:numPr>
          <w:ilvl w:val="0"/>
          <w:numId w:val="11"/>
        </w:numPr>
        <w:rPr>
          <w:rFonts w:ascii="Arial" w:hAnsi="Arial" w:cs="Arial"/>
          <w:b/>
          <w:i/>
          <w:sz w:val="22"/>
          <w:szCs w:val="22"/>
          <w:lang w:val="es-CO"/>
        </w:rPr>
      </w:pPr>
      <w:r w:rsidRPr="00BE4200">
        <w:rPr>
          <w:rFonts w:ascii="Arial" w:hAnsi="Arial" w:cs="Arial"/>
          <w:b/>
          <w:i/>
          <w:sz w:val="22"/>
          <w:szCs w:val="22"/>
          <w:lang w:val="es-CO"/>
        </w:rPr>
        <w:t>Respuestas a preguntas de los asistentes a la Audiencia Pública</w:t>
      </w:r>
    </w:p>
    <w:p w:rsidR="00BE4200" w:rsidRPr="008621A0" w:rsidRDefault="00BE4200" w:rsidP="00BE4200">
      <w:pPr>
        <w:pStyle w:val="Prrafodelista"/>
        <w:rPr>
          <w:rFonts w:ascii="Arial" w:hAnsi="Arial" w:cs="Arial"/>
          <w:b/>
          <w:i/>
          <w:sz w:val="22"/>
          <w:szCs w:val="22"/>
          <w:lang w:val="es-CO"/>
        </w:rPr>
      </w:pPr>
    </w:p>
    <w:p w:rsidR="00BE4200" w:rsidRDefault="00BE4200" w:rsidP="00BE4200">
      <w:pPr>
        <w:pStyle w:val="Prrafodelista"/>
        <w:jc w:val="both"/>
        <w:rPr>
          <w:rFonts w:ascii="Arial" w:hAnsi="Arial" w:cs="Arial"/>
          <w:sz w:val="22"/>
          <w:szCs w:val="22"/>
          <w:lang w:val="es-CO"/>
        </w:rPr>
      </w:pPr>
    </w:p>
    <w:p w:rsidR="00BE4200" w:rsidRDefault="00BE4200" w:rsidP="00BE4200">
      <w:pPr>
        <w:pStyle w:val="Prrafodelista"/>
        <w:jc w:val="both"/>
        <w:rPr>
          <w:rFonts w:ascii="Arial" w:hAnsi="Arial" w:cs="Arial"/>
          <w:sz w:val="22"/>
          <w:szCs w:val="22"/>
          <w:lang w:val="es-CO"/>
        </w:rPr>
      </w:pPr>
      <w:r>
        <w:rPr>
          <w:rFonts w:ascii="Arial" w:hAnsi="Arial" w:cs="Arial"/>
          <w:sz w:val="22"/>
          <w:szCs w:val="22"/>
          <w:lang w:val="es-CO"/>
        </w:rPr>
        <w:t>El 100%  de los asistentes representados por 15 personas, consideró que las respuestas dadas por la Gerencia del Hospital Eduardo Arredondo Daza, a las preguntas formuladas por los asistentes a la Audiencia Pública fueron adecuadas y EL 0% manifestó que fueron inadecuadas.</w:t>
      </w:r>
    </w:p>
    <w:p w:rsidR="00BE4200" w:rsidRDefault="00BE4200" w:rsidP="00BE4200">
      <w:pPr>
        <w:pStyle w:val="Prrafodelista"/>
        <w:rPr>
          <w:rFonts w:ascii="Arial" w:hAnsi="Arial" w:cs="Arial"/>
          <w:sz w:val="22"/>
          <w:szCs w:val="22"/>
          <w:lang w:val="es-CO"/>
        </w:rPr>
      </w:pPr>
    </w:p>
    <w:p w:rsidR="00BE4200" w:rsidRPr="008621A0" w:rsidRDefault="00BE4200" w:rsidP="00BE4200">
      <w:pPr>
        <w:pStyle w:val="Prrafodelista"/>
        <w:rPr>
          <w:rFonts w:ascii="Arial" w:hAnsi="Arial" w:cs="Arial"/>
          <w:sz w:val="22"/>
          <w:szCs w:val="22"/>
          <w:lang w:val="es-CO"/>
        </w:rPr>
      </w:pPr>
    </w:p>
    <w:tbl>
      <w:tblPr>
        <w:tblW w:w="7371" w:type="dxa"/>
        <w:tblInd w:w="1204" w:type="dxa"/>
        <w:tblCellMar>
          <w:left w:w="70" w:type="dxa"/>
          <w:right w:w="70" w:type="dxa"/>
        </w:tblCellMar>
        <w:tblLook w:val="04A0" w:firstRow="1" w:lastRow="0" w:firstColumn="1" w:lastColumn="0" w:noHBand="0" w:noVBand="1"/>
      </w:tblPr>
      <w:tblGrid>
        <w:gridCol w:w="3369"/>
        <w:gridCol w:w="1200"/>
        <w:gridCol w:w="2802"/>
      </w:tblGrid>
      <w:tr w:rsidR="00BE4200" w:rsidRPr="00350C6C" w:rsidTr="00DB79A5">
        <w:trPr>
          <w:trHeight w:val="315"/>
        </w:trPr>
        <w:tc>
          <w:tcPr>
            <w:tcW w:w="4569" w:type="dxa"/>
            <w:gridSpan w:val="2"/>
            <w:tcBorders>
              <w:top w:val="single" w:sz="8" w:space="0" w:color="auto"/>
              <w:left w:val="single" w:sz="8" w:space="0" w:color="auto"/>
              <w:bottom w:val="single" w:sz="8" w:space="0" w:color="auto"/>
              <w:right w:val="single" w:sz="8" w:space="0" w:color="000000"/>
            </w:tcBorders>
            <w:shd w:val="clear" w:color="000000" w:fill="75923C"/>
            <w:vAlign w:val="center"/>
            <w:hideMark/>
          </w:tcPr>
          <w:p w:rsidR="00BE4200" w:rsidRPr="00350C6C" w:rsidRDefault="004140F8" w:rsidP="00DB79A5">
            <w:pPr>
              <w:suppressAutoHyphens w:val="0"/>
              <w:jc w:val="center"/>
              <w:rPr>
                <w:rFonts w:ascii="Arial" w:hAnsi="Arial" w:cs="Arial"/>
                <w:b/>
                <w:bCs/>
                <w:color w:val="000000"/>
                <w:sz w:val="18"/>
                <w:szCs w:val="18"/>
                <w:lang w:val="es-CO" w:eastAsia="es-CO"/>
              </w:rPr>
            </w:pPr>
            <w:r>
              <w:rPr>
                <w:rFonts w:ascii="Arial" w:hAnsi="Arial" w:cs="Arial"/>
                <w:b/>
                <w:bCs/>
                <w:color w:val="000000"/>
                <w:sz w:val="18"/>
                <w:szCs w:val="18"/>
                <w:lang w:val="es-CO" w:eastAsia="es-CO"/>
              </w:rPr>
              <w:t>RESPEUESTAS A PREG</w:t>
            </w:r>
            <w:r w:rsidR="00BE4200" w:rsidRPr="00350C6C">
              <w:rPr>
                <w:rFonts w:ascii="Arial" w:hAnsi="Arial" w:cs="Arial"/>
                <w:b/>
                <w:bCs/>
                <w:color w:val="000000"/>
                <w:sz w:val="18"/>
                <w:szCs w:val="18"/>
                <w:lang w:val="es-CO" w:eastAsia="es-CO"/>
              </w:rPr>
              <w:t>UNTAS DE ASISTETES</w:t>
            </w:r>
          </w:p>
        </w:tc>
        <w:tc>
          <w:tcPr>
            <w:tcW w:w="2802" w:type="dxa"/>
            <w:tcBorders>
              <w:top w:val="single" w:sz="8" w:space="0" w:color="auto"/>
              <w:left w:val="nil"/>
              <w:bottom w:val="single" w:sz="8" w:space="0" w:color="auto"/>
              <w:right w:val="single" w:sz="8" w:space="0" w:color="auto"/>
            </w:tcBorders>
            <w:shd w:val="clear" w:color="000000" w:fill="75923C"/>
            <w:noWrap/>
            <w:vAlign w:val="center"/>
            <w:hideMark/>
          </w:tcPr>
          <w:p w:rsidR="00BE4200" w:rsidRPr="00350C6C" w:rsidRDefault="00BE4200" w:rsidP="00DB79A5">
            <w:pPr>
              <w:suppressAutoHyphens w:val="0"/>
              <w:jc w:val="center"/>
              <w:rPr>
                <w:rFonts w:ascii="Calibri" w:hAnsi="Calibri"/>
                <w:color w:val="000000"/>
                <w:sz w:val="22"/>
                <w:szCs w:val="22"/>
                <w:lang w:val="es-CO" w:eastAsia="es-CO"/>
              </w:rPr>
            </w:pPr>
            <w:r w:rsidRPr="00350C6C">
              <w:rPr>
                <w:rFonts w:ascii="Calibri" w:hAnsi="Calibri"/>
                <w:color w:val="000000"/>
                <w:sz w:val="22"/>
                <w:szCs w:val="22"/>
                <w:lang w:val="es-CO" w:eastAsia="es-CO"/>
              </w:rPr>
              <w:t>%</w:t>
            </w:r>
          </w:p>
        </w:tc>
      </w:tr>
      <w:tr w:rsidR="00BE4200" w:rsidRPr="00350C6C" w:rsidTr="00DB79A5">
        <w:trPr>
          <w:trHeight w:val="315"/>
        </w:trPr>
        <w:tc>
          <w:tcPr>
            <w:tcW w:w="3369" w:type="dxa"/>
            <w:tcBorders>
              <w:top w:val="nil"/>
              <w:left w:val="single" w:sz="8" w:space="0" w:color="000000"/>
              <w:bottom w:val="single" w:sz="8" w:space="0" w:color="000000"/>
              <w:right w:val="nil"/>
            </w:tcBorders>
            <w:shd w:val="clear" w:color="000000" w:fill="D7E4BC"/>
            <w:hideMark/>
          </w:tcPr>
          <w:p w:rsidR="00BE4200" w:rsidRPr="00350C6C" w:rsidRDefault="00BE4200" w:rsidP="00DB79A5">
            <w:pPr>
              <w:suppressAutoHyphens w:val="0"/>
              <w:rPr>
                <w:rFonts w:ascii="Arial" w:hAnsi="Arial" w:cs="Arial"/>
                <w:color w:val="000000"/>
                <w:sz w:val="22"/>
                <w:szCs w:val="22"/>
                <w:lang w:val="es-CO" w:eastAsia="es-CO"/>
              </w:rPr>
            </w:pPr>
            <w:r w:rsidRPr="00350C6C">
              <w:rPr>
                <w:rFonts w:ascii="Arial" w:hAnsi="Arial" w:cs="Arial"/>
                <w:color w:val="000000"/>
                <w:sz w:val="22"/>
                <w:szCs w:val="22"/>
                <w:lang w:val="es-CO" w:eastAsia="es-CO"/>
              </w:rPr>
              <w:t>Adecuadas</w:t>
            </w:r>
          </w:p>
        </w:tc>
        <w:tc>
          <w:tcPr>
            <w:tcW w:w="1200" w:type="dxa"/>
            <w:tcBorders>
              <w:top w:val="nil"/>
              <w:left w:val="single" w:sz="8" w:space="0" w:color="auto"/>
              <w:bottom w:val="single" w:sz="8" w:space="0" w:color="auto"/>
              <w:right w:val="nil"/>
            </w:tcBorders>
            <w:shd w:val="clear" w:color="000000" w:fill="D7E4BC"/>
            <w:noWrap/>
            <w:vAlign w:val="center"/>
            <w:hideMark/>
          </w:tcPr>
          <w:p w:rsidR="00BE4200" w:rsidRPr="00350C6C" w:rsidRDefault="00BE420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2802" w:type="dxa"/>
            <w:tcBorders>
              <w:top w:val="nil"/>
              <w:left w:val="single" w:sz="8" w:space="0" w:color="auto"/>
              <w:bottom w:val="single" w:sz="8" w:space="0" w:color="auto"/>
              <w:right w:val="single" w:sz="8" w:space="0" w:color="auto"/>
            </w:tcBorders>
            <w:shd w:val="clear" w:color="000000" w:fill="D7E4BC"/>
            <w:noWrap/>
            <w:vAlign w:val="center"/>
            <w:hideMark/>
          </w:tcPr>
          <w:p w:rsidR="00BE4200" w:rsidRPr="00350C6C" w:rsidRDefault="00BE420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100%</w:t>
            </w:r>
          </w:p>
        </w:tc>
      </w:tr>
      <w:tr w:rsidR="00BE4200" w:rsidRPr="00350C6C" w:rsidTr="00DB79A5">
        <w:trPr>
          <w:trHeight w:val="315"/>
        </w:trPr>
        <w:tc>
          <w:tcPr>
            <w:tcW w:w="3369" w:type="dxa"/>
            <w:tcBorders>
              <w:top w:val="nil"/>
              <w:left w:val="single" w:sz="8" w:space="0" w:color="000000"/>
              <w:bottom w:val="nil"/>
              <w:right w:val="nil"/>
            </w:tcBorders>
            <w:shd w:val="clear" w:color="000000" w:fill="D7E4BC"/>
            <w:hideMark/>
          </w:tcPr>
          <w:p w:rsidR="00BE4200" w:rsidRPr="00350C6C" w:rsidRDefault="00BE4200" w:rsidP="00DB79A5">
            <w:pPr>
              <w:suppressAutoHyphens w:val="0"/>
              <w:rPr>
                <w:rFonts w:ascii="Arial" w:hAnsi="Arial" w:cs="Arial"/>
                <w:color w:val="000000"/>
                <w:sz w:val="22"/>
                <w:szCs w:val="22"/>
                <w:lang w:val="es-CO" w:eastAsia="es-CO"/>
              </w:rPr>
            </w:pPr>
            <w:r w:rsidRPr="00350C6C">
              <w:rPr>
                <w:rFonts w:ascii="Arial" w:hAnsi="Arial" w:cs="Arial"/>
                <w:color w:val="000000"/>
                <w:sz w:val="22"/>
                <w:szCs w:val="22"/>
                <w:lang w:val="es-CO" w:eastAsia="es-CO"/>
              </w:rPr>
              <w:t>Inadecuados</w:t>
            </w:r>
          </w:p>
        </w:tc>
        <w:tc>
          <w:tcPr>
            <w:tcW w:w="1200" w:type="dxa"/>
            <w:tcBorders>
              <w:top w:val="nil"/>
              <w:left w:val="single" w:sz="8" w:space="0" w:color="auto"/>
              <w:bottom w:val="nil"/>
              <w:right w:val="nil"/>
            </w:tcBorders>
            <w:shd w:val="clear" w:color="000000" w:fill="D7E4BC"/>
            <w:noWrap/>
            <w:vAlign w:val="center"/>
            <w:hideMark/>
          </w:tcPr>
          <w:p w:rsidR="00BE4200" w:rsidRPr="00350C6C" w:rsidRDefault="00BE420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2802" w:type="dxa"/>
            <w:tcBorders>
              <w:top w:val="nil"/>
              <w:left w:val="single" w:sz="8" w:space="0" w:color="auto"/>
              <w:bottom w:val="single" w:sz="8" w:space="0" w:color="auto"/>
              <w:right w:val="single" w:sz="8" w:space="0" w:color="auto"/>
            </w:tcBorders>
            <w:shd w:val="clear" w:color="000000" w:fill="D7E4BC"/>
            <w:noWrap/>
            <w:vAlign w:val="center"/>
            <w:hideMark/>
          </w:tcPr>
          <w:p w:rsidR="00BE4200" w:rsidRPr="00350C6C" w:rsidRDefault="00BE420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r>
      <w:tr w:rsidR="00BE4200" w:rsidRPr="00350C6C" w:rsidTr="00DB79A5">
        <w:trPr>
          <w:trHeight w:val="315"/>
        </w:trPr>
        <w:tc>
          <w:tcPr>
            <w:tcW w:w="3369" w:type="dxa"/>
            <w:tcBorders>
              <w:top w:val="single" w:sz="8" w:space="0" w:color="auto"/>
              <w:left w:val="single" w:sz="8" w:space="0" w:color="auto"/>
              <w:bottom w:val="single" w:sz="8" w:space="0" w:color="auto"/>
              <w:right w:val="nil"/>
            </w:tcBorders>
            <w:shd w:val="clear" w:color="000000" w:fill="75923C"/>
            <w:noWrap/>
            <w:vAlign w:val="bottom"/>
            <w:hideMark/>
          </w:tcPr>
          <w:p w:rsidR="00BE4200" w:rsidRPr="00350C6C" w:rsidRDefault="00BE4200" w:rsidP="00DB79A5">
            <w:pPr>
              <w:suppressAutoHyphens w:val="0"/>
              <w:rPr>
                <w:rFonts w:ascii="Calibri" w:hAnsi="Calibri"/>
                <w:b/>
                <w:bCs/>
                <w:color w:val="000000"/>
                <w:sz w:val="22"/>
                <w:szCs w:val="22"/>
                <w:lang w:val="es-CO" w:eastAsia="es-CO"/>
              </w:rPr>
            </w:pPr>
            <w:r w:rsidRPr="00350C6C">
              <w:rPr>
                <w:rFonts w:ascii="Calibri" w:hAnsi="Calibri"/>
                <w:b/>
                <w:bCs/>
                <w:color w:val="000000"/>
                <w:sz w:val="22"/>
                <w:szCs w:val="22"/>
                <w:lang w:val="es-CO" w:eastAsia="es-CO"/>
              </w:rPr>
              <w:t>TOTAL</w:t>
            </w:r>
          </w:p>
        </w:tc>
        <w:tc>
          <w:tcPr>
            <w:tcW w:w="1200"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BE4200" w:rsidRPr="00350C6C" w:rsidRDefault="00BE4200" w:rsidP="00DB79A5">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2802" w:type="dxa"/>
            <w:tcBorders>
              <w:top w:val="nil"/>
              <w:left w:val="nil"/>
              <w:bottom w:val="single" w:sz="8" w:space="0" w:color="auto"/>
              <w:right w:val="single" w:sz="8" w:space="0" w:color="auto"/>
            </w:tcBorders>
            <w:shd w:val="clear" w:color="000000" w:fill="75923C"/>
            <w:noWrap/>
            <w:vAlign w:val="center"/>
            <w:hideMark/>
          </w:tcPr>
          <w:p w:rsidR="00BE4200" w:rsidRPr="00350C6C" w:rsidRDefault="00BE4200" w:rsidP="00DB79A5">
            <w:pPr>
              <w:suppressAutoHyphens w:val="0"/>
              <w:jc w:val="center"/>
              <w:rPr>
                <w:rFonts w:ascii="Calibri" w:hAnsi="Calibri"/>
                <w:b/>
                <w:bCs/>
                <w:color w:val="000000"/>
                <w:sz w:val="22"/>
                <w:szCs w:val="22"/>
                <w:lang w:val="es-CO" w:eastAsia="es-CO"/>
              </w:rPr>
            </w:pPr>
            <w:r w:rsidRPr="00350C6C">
              <w:rPr>
                <w:rFonts w:ascii="Calibri" w:hAnsi="Calibri"/>
                <w:b/>
                <w:bCs/>
                <w:color w:val="000000"/>
                <w:sz w:val="22"/>
                <w:szCs w:val="22"/>
                <w:lang w:val="es-CO" w:eastAsia="es-CO"/>
              </w:rPr>
              <w:t>100,00</w:t>
            </w:r>
          </w:p>
        </w:tc>
      </w:tr>
    </w:tbl>
    <w:p w:rsidR="00F27AA6" w:rsidRDefault="00F27AA6" w:rsidP="006113ED">
      <w:pPr>
        <w:jc w:val="both"/>
        <w:rPr>
          <w:rFonts w:ascii="Arial" w:hAnsi="Arial" w:cs="Arial"/>
          <w:sz w:val="22"/>
          <w:szCs w:val="22"/>
          <w:lang w:val="es-CO"/>
        </w:rPr>
      </w:pPr>
    </w:p>
    <w:p w:rsidR="00F27AA6" w:rsidRDefault="00FD5660" w:rsidP="006113ED">
      <w:pPr>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89984" behindDoc="0" locked="0" layoutInCell="1" allowOverlap="1">
            <wp:simplePos x="0" y="0"/>
            <wp:positionH relativeFrom="column">
              <wp:posOffset>715714</wp:posOffset>
            </wp:positionH>
            <wp:positionV relativeFrom="paragraph">
              <wp:posOffset>54680</wp:posOffset>
            </wp:positionV>
            <wp:extent cx="4627245" cy="2537254"/>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4337" cy="2541143"/>
                    </a:xfrm>
                    <a:prstGeom prst="rect">
                      <a:avLst/>
                    </a:prstGeom>
                    <a:noFill/>
                  </pic:spPr>
                </pic:pic>
              </a:graphicData>
            </a:graphic>
          </wp:anchor>
        </w:drawing>
      </w: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D5660" w:rsidRDefault="00FD5660" w:rsidP="00FD5660">
      <w:pPr>
        <w:rPr>
          <w:rFonts w:ascii="Arial" w:hAnsi="Arial" w:cs="Arial"/>
          <w:sz w:val="22"/>
          <w:szCs w:val="22"/>
          <w:lang w:val="es-CO"/>
        </w:rPr>
      </w:pPr>
    </w:p>
    <w:p w:rsidR="00FD5660" w:rsidRPr="00FD5660" w:rsidRDefault="00FD5660" w:rsidP="00FD5660">
      <w:pPr>
        <w:pStyle w:val="Prrafodelista"/>
        <w:numPr>
          <w:ilvl w:val="0"/>
          <w:numId w:val="11"/>
        </w:numPr>
        <w:rPr>
          <w:rFonts w:ascii="Arial" w:hAnsi="Arial" w:cs="Arial"/>
          <w:b/>
          <w:i/>
          <w:sz w:val="22"/>
          <w:szCs w:val="22"/>
          <w:lang w:val="es-CO"/>
        </w:rPr>
      </w:pPr>
      <w:r w:rsidRPr="00FD5660">
        <w:rPr>
          <w:rFonts w:ascii="Arial" w:hAnsi="Arial" w:cs="Arial"/>
          <w:b/>
          <w:i/>
          <w:sz w:val="22"/>
          <w:szCs w:val="22"/>
          <w:lang w:val="es-CO"/>
        </w:rPr>
        <w:t>Duración del evento.</w:t>
      </w:r>
    </w:p>
    <w:p w:rsidR="00FD5660" w:rsidRPr="00455860" w:rsidRDefault="00FD5660" w:rsidP="00FD5660">
      <w:pPr>
        <w:pStyle w:val="Prrafodelista"/>
        <w:rPr>
          <w:rFonts w:ascii="Arial" w:hAnsi="Arial" w:cs="Arial"/>
          <w:b/>
          <w:i/>
          <w:sz w:val="22"/>
          <w:szCs w:val="22"/>
          <w:lang w:val="es-CO"/>
        </w:rPr>
      </w:pPr>
    </w:p>
    <w:p w:rsidR="00FD5660" w:rsidRPr="00C40BC7" w:rsidRDefault="00FD5660" w:rsidP="00FD5660">
      <w:pPr>
        <w:pStyle w:val="Prrafodelista"/>
        <w:jc w:val="both"/>
        <w:rPr>
          <w:rFonts w:ascii="Arial" w:hAnsi="Arial" w:cs="Arial"/>
          <w:sz w:val="22"/>
          <w:szCs w:val="22"/>
          <w:lang w:val="es-CO"/>
        </w:rPr>
      </w:pPr>
      <w:r>
        <w:rPr>
          <w:rFonts w:ascii="Arial" w:hAnsi="Arial" w:cs="Arial"/>
          <w:sz w:val="22"/>
          <w:szCs w:val="22"/>
          <w:lang w:val="es-CO"/>
        </w:rPr>
        <w:t>Al 100,00</w:t>
      </w:r>
      <w:r w:rsidRPr="00C40BC7">
        <w:rPr>
          <w:rFonts w:ascii="Arial" w:hAnsi="Arial" w:cs="Arial"/>
          <w:sz w:val="22"/>
          <w:szCs w:val="22"/>
          <w:lang w:val="es-CO"/>
        </w:rPr>
        <w:t>% de los asistentes a la Audiencia Pública de rendición de Cuentas, les pareció que el tiempo utilizado para el desarroll</w:t>
      </w:r>
      <w:r>
        <w:rPr>
          <w:rFonts w:ascii="Arial" w:hAnsi="Arial" w:cs="Arial"/>
          <w:sz w:val="22"/>
          <w:szCs w:val="22"/>
          <w:lang w:val="es-CO"/>
        </w:rPr>
        <w:t>o de ésta fue adecuado, al 0</w:t>
      </w:r>
      <w:r w:rsidRPr="00C40BC7">
        <w:rPr>
          <w:rFonts w:ascii="Arial" w:hAnsi="Arial" w:cs="Arial"/>
          <w:sz w:val="22"/>
          <w:szCs w:val="22"/>
          <w:lang w:val="es-CO"/>
        </w:rPr>
        <w:t>% lo consideraron muy larga y de igual mane</w:t>
      </w:r>
      <w:r>
        <w:rPr>
          <w:rFonts w:ascii="Arial" w:hAnsi="Arial" w:cs="Arial"/>
          <w:sz w:val="22"/>
          <w:szCs w:val="22"/>
          <w:lang w:val="es-CO"/>
        </w:rPr>
        <w:t>r</w:t>
      </w:r>
      <w:r w:rsidRPr="00C40BC7">
        <w:rPr>
          <w:rFonts w:ascii="Arial" w:hAnsi="Arial" w:cs="Arial"/>
          <w:sz w:val="22"/>
          <w:szCs w:val="22"/>
          <w:lang w:val="es-CO"/>
        </w:rPr>
        <w:t>a, el 0% respondió que le pareció muy corto.</w:t>
      </w:r>
    </w:p>
    <w:p w:rsidR="00FD5660" w:rsidRDefault="00FD5660" w:rsidP="00FD5660">
      <w:pPr>
        <w:rPr>
          <w:rFonts w:ascii="Arial" w:hAnsi="Arial" w:cs="Arial"/>
          <w:sz w:val="22"/>
          <w:szCs w:val="22"/>
          <w:lang w:val="es-CO"/>
        </w:rPr>
      </w:pPr>
    </w:p>
    <w:p w:rsidR="00FD5660" w:rsidRDefault="00FD5660" w:rsidP="00FD5660">
      <w:pPr>
        <w:rPr>
          <w:rFonts w:ascii="Arial" w:hAnsi="Arial" w:cs="Arial"/>
          <w:sz w:val="22"/>
          <w:szCs w:val="22"/>
          <w:lang w:val="es-CO"/>
        </w:rPr>
      </w:pPr>
    </w:p>
    <w:tbl>
      <w:tblPr>
        <w:tblW w:w="8383" w:type="dxa"/>
        <w:tblInd w:w="671" w:type="dxa"/>
        <w:tblCellMar>
          <w:left w:w="70" w:type="dxa"/>
          <w:right w:w="70" w:type="dxa"/>
        </w:tblCellMar>
        <w:tblLook w:val="04A0" w:firstRow="1" w:lastRow="0" w:firstColumn="1" w:lastColumn="0" w:noHBand="0" w:noVBand="1"/>
      </w:tblPr>
      <w:tblGrid>
        <w:gridCol w:w="3040"/>
        <w:gridCol w:w="2083"/>
        <w:gridCol w:w="3260"/>
      </w:tblGrid>
      <w:tr w:rsidR="00FD5660" w:rsidRPr="00455860" w:rsidTr="00DB79A5">
        <w:trPr>
          <w:trHeight w:val="315"/>
        </w:trPr>
        <w:tc>
          <w:tcPr>
            <w:tcW w:w="5123" w:type="dxa"/>
            <w:gridSpan w:val="2"/>
            <w:tcBorders>
              <w:top w:val="single" w:sz="8" w:space="0" w:color="auto"/>
              <w:left w:val="single" w:sz="8" w:space="0" w:color="auto"/>
              <w:bottom w:val="single" w:sz="8" w:space="0" w:color="auto"/>
              <w:right w:val="single" w:sz="8" w:space="0" w:color="000000"/>
            </w:tcBorders>
            <w:shd w:val="clear" w:color="000000" w:fill="75923C"/>
            <w:hideMark/>
          </w:tcPr>
          <w:p w:rsidR="00FD5660" w:rsidRPr="00455860" w:rsidRDefault="00FD5660" w:rsidP="00DB79A5">
            <w:pPr>
              <w:suppressAutoHyphens w:val="0"/>
              <w:jc w:val="center"/>
              <w:rPr>
                <w:rFonts w:ascii="Arial" w:hAnsi="Arial" w:cs="Arial"/>
                <w:b/>
                <w:bCs/>
                <w:color w:val="000000"/>
                <w:sz w:val="22"/>
                <w:szCs w:val="22"/>
                <w:lang w:val="es-CO" w:eastAsia="es-CO"/>
              </w:rPr>
            </w:pPr>
            <w:r w:rsidRPr="00455860">
              <w:rPr>
                <w:rFonts w:ascii="Arial" w:hAnsi="Arial" w:cs="Arial"/>
                <w:b/>
                <w:bCs/>
                <w:color w:val="000000"/>
                <w:sz w:val="22"/>
                <w:szCs w:val="22"/>
                <w:lang w:val="es-CO" w:eastAsia="es-CO"/>
              </w:rPr>
              <w:t>DURACIÓN DEL EVENTO</w:t>
            </w:r>
          </w:p>
        </w:tc>
        <w:tc>
          <w:tcPr>
            <w:tcW w:w="3260" w:type="dxa"/>
            <w:tcBorders>
              <w:top w:val="single" w:sz="8" w:space="0" w:color="auto"/>
              <w:left w:val="nil"/>
              <w:bottom w:val="single" w:sz="8" w:space="0" w:color="auto"/>
              <w:right w:val="single" w:sz="8" w:space="0" w:color="auto"/>
            </w:tcBorders>
            <w:shd w:val="clear" w:color="000000" w:fill="75923C"/>
            <w:noWrap/>
            <w:vAlign w:val="center"/>
            <w:hideMark/>
          </w:tcPr>
          <w:p w:rsidR="00FD5660" w:rsidRPr="00455860" w:rsidRDefault="00FD5660" w:rsidP="00DB79A5">
            <w:pPr>
              <w:suppressAutoHyphens w:val="0"/>
              <w:jc w:val="center"/>
              <w:rPr>
                <w:rFonts w:ascii="Calibri" w:hAnsi="Calibri"/>
                <w:b/>
                <w:bCs/>
                <w:color w:val="000000"/>
                <w:sz w:val="22"/>
                <w:szCs w:val="22"/>
                <w:lang w:val="es-CO" w:eastAsia="es-CO"/>
              </w:rPr>
            </w:pPr>
            <w:r w:rsidRPr="00455860">
              <w:rPr>
                <w:rFonts w:ascii="Calibri" w:hAnsi="Calibri"/>
                <w:b/>
                <w:bCs/>
                <w:color w:val="000000"/>
                <w:sz w:val="22"/>
                <w:szCs w:val="22"/>
                <w:lang w:val="es-CO" w:eastAsia="es-CO"/>
              </w:rPr>
              <w:t>%</w:t>
            </w:r>
          </w:p>
        </w:tc>
      </w:tr>
      <w:tr w:rsidR="00FD5660" w:rsidRPr="00455860" w:rsidTr="00DB79A5">
        <w:trPr>
          <w:trHeight w:val="315"/>
        </w:trPr>
        <w:tc>
          <w:tcPr>
            <w:tcW w:w="3040" w:type="dxa"/>
            <w:tcBorders>
              <w:top w:val="nil"/>
              <w:left w:val="single" w:sz="4" w:space="0" w:color="auto"/>
              <w:bottom w:val="single" w:sz="4" w:space="0" w:color="auto"/>
              <w:right w:val="single" w:sz="4" w:space="0" w:color="auto"/>
            </w:tcBorders>
            <w:shd w:val="clear" w:color="000000" w:fill="D7E4BC"/>
            <w:hideMark/>
          </w:tcPr>
          <w:p w:rsidR="00FD5660" w:rsidRPr="00455860" w:rsidRDefault="00FD5660" w:rsidP="00DB79A5">
            <w:pPr>
              <w:suppressAutoHyphens w:val="0"/>
              <w:rPr>
                <w:rFonts w:ascii="Arial" w:hAnsi="Arial" w:cs="Arial"/>
                <w:color w:val="000000"/>
                <w:sz w:val="22"/>
                <w:szCs w:val="22"/>
                <w:lang w:val="es-CO" w:eastAsia="es-CO"/>
              </w:rPr>
            </w:pPr>
            <w:r w:rsidRPr="00455860">
              <w:rPr>
                <w:rFonts w:ascii="Arial" w:hAnsi="Arial" w:cs="Arial"/>
                <w:color w:val="000000"/>
                <w:sz w:val="22"/>
                <w:szCs w:val="22"/>
                <w:lang w:val="es-CO" w:eastAsia="es-CO"/>
              </w:rPr>
              <w:t>Adecuada</w:t>
            </w:r>
          </w:p>
        </w:tc>
        <w:tc>
          <w:tcPr>
            <w:tcW w:w="2083" w:type="dxa"/>
            <w:tcBorders>
              <w:top w:val="nil"/>
              <w:left w:val="nil"/>
              <w:bottom w:val="single" w:sz="4" w:space="0" w:color="auto"/>
              <w:right w:val="single" w:sz="4" w:space="0" w:color="auto"/>
            </w:tcBorders>
            <w:shd w:val="clear" w:color="000000" w:fill="D7E4BC"/>
            <w:noWrap/>
            <w:vAlign w:val="center"/>
            <w:hideMark/>
          </w:tcPr>
          <w:p w:rsidR="00FD5660" w:rsidRPr="00455860" w:rsidRDefault="00FD566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15</w:t>
            </w:r>
          </w:p>
        </w:tc>
        <w:tc>
          <w:tcPr>
            <w:tcW w:w="3260" w:type="dxa"/>
            <w:tcBorders>
              <w:top w:val="nil"/>
              <w:left w:val="single" w:sz="8" w:space="0" w:color="auto"/>
              <w:bottom w:val="single" w:sz="8" w:space="0" w:color="auto"/>
              <w:right w:val="single" w:sz="8" w:space="0" w:color="auto"/>
            </w:tcBorders>
            <w:shd w:val="clear" w:color="000000" w:fill="D7E4BC"/>
            <w:noWrap/>
            <w:vAlign w:val="center"/>
            <w:hideMark/>
          </w:tcPr>
          <w:p w:rsidR="00FD5660" w:rsidRPr="00455860" w:rsidRDefault="00FD566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100,00%</w:t>
            </w:r>
          </w:p>
        </w:tc>
      </w:tr>
      <w:tr w:rsidR="00FD5660" w:rsidRPr="00455860" w:rsidTr="00DB79A5">
        <w:trPr>
          <w:trHeight w:val="315"/>
        </w:trPr>
        <w:tc>
          <w:tcPr>
            <w:tcW w:w="3040" w:type="dxa"/>
            <w:tcBorders>
              <w:top w:val="nil"/>
              <w:left w:val="single" w:sz="4" w:space="0" w:color="auto"/>
              <w:bottom w:val="single" w:sz="4" w:space="0" w:color="auto"/>
              <w:right w:val="single" w:sz="4" w:space="0" w:color="auto"/>
            </w:tcBorders>
            <w:shd w:val="clear" w:color="000000" w:fill="D7E4BC"/>
            <w:hideMark/>
          </w:tcPr>
          <w:p w:rsidR="00FD5660" w:rsidRPr="00455860" w:rsidRDefault="00FD5660" w:rsidP="00DB79A5">
            <w:pPr>
              <w:suppressAutoHyphens w:val="0"/>
              <w:rPr>
                <w:rFonts w:ascii="Arial" w:hAnsi="Arial" w:cs="Arial"/>
                <w:color w:val="000000"/>
                <w:sz w:val="22"/>
                <w:szCs w:val="22"/>
                <w:lang w:val="es-CO" w:eastAsia="es-CO"/>
              </w:rPr>
            </w:pPr>
            <w:r w:rsidRPr="00455860">
              <w:rPr>
                <w:rFonts w:ascii="Arial" w:hAnsi="Arial" w:cs="Arial"/>
                <w:color w:val="000000"/>
                <w:sz w:val="22"/>
                <w:szCs w:val="22"/>
                <w:lang w:val="es-CO" w:eastAsia="es-CO"/>
              </w:rPr>
              <w:t>Muy Larga</w:t>
            </w:r>
          </w:p>
        </w:tc>
        <w:tc>
          <w:tcPr>
            <w:tcW w:w="2083" w:type="dxa"/>
            <w:tcBorders>
              <w:top w:val="nil"/>
              <w:left w:val="nil"/>
              <w:bottom w:val="single" w:sz="4" w:space="0" w:color="auto"/>
              <w:right w:val="single" w:sz="4" w:space="0" w:color="auto"/>
            </w:tcBorders>
            <w:shd w:val="clear" w:color="000000" w:fill="D7E4BC"/>
            <w:noWrap/>
            <w:vAlign w:val="center"/>
            <w:hideMark/>
          </w:tcPr>
          <w:p w:rsidR="00FD5660" w:rsidRPr="00C40BC7" w:rsidRDefault="00FD5660" w:rsidP="00DB79A5">
            <w:pPr>
              <w:suppressAutoHyphens w:val="0"/>
              <w:jc w:val="center"/>
              <w:rPr>
                <w:rFonts w:ascii="Calibri" w:hAnsi="Calibri"/>
                <w:sz w:val="22"/>
                <w:szCs w:val="22"/>
                <w:lang w:val="es-CO" w:eastAsia="es-CO"/>
              </w:rPr>
            </w:pPr>
            <w:r>
              <w:rPr>
                <w:rFonts w:ascii="Calibri" w:hAnsi="Calibri"/>
                <w:sz w:val="22"/>
                <w:szCs w:val="22"/>
                <w:lang w:val="es-CO" w:eastAsia="es-CO"/>
              </w:rPr>
              <w:t>0</w:t>
            </w:r>
          </w:p>
        </w:tc>
        <w:tc>
          <w:tcPr>
            <w:tcW w:w="3260" w:type="dxa"/>
            <w:tcBorders>
              <w:top w:val="nil"/>
              <w:left w:val="single" w:sz="8" w:space="0" w:color="auto"/>
              <w:bottom w:val="single" w:sz="8" w:space="0" w:color="auto"/>
              <w:right w:val="single" w:sz="8" w:space="0" w:color="auto"/>
            </w:tcBorders>
            <w:shd w:val="clear" w:color="000000" w:fill="D7E4BC"/>
            <w:noWrap/>
            <w:vAlign w:val="center"/>
            <w:hideMark/>
          </w:tcPr>
          <w:p w:rsidR="00FD5660" w:rsidRPr="00C40BC7" w:rsidRDefault="00FD5660" w:rsidP="00DB79A5">
            <w:pPr>
              <w:suppressAutoHyphens w:val="0"/>
              <w:jc w:val="center"/>
              <w:rPr>
                <w:rFonts w:ascii="Calibri" w:hAnsi="Calibri"/>
                <w:sz w:val="22"/>
                <w:szCs w:val="22"/>
                <w:lang w:val="es-CO" w:eastAsia="es-CO"/>
              </w:rPr>
            </w:pPr>
            <w:r>
              <w:rPr>
                <w:rFonts w:ascii="Calibri" w:hAnsi="Calibri"/>
                <w:sz w:val="22"/>
                <w:szCs w:val="22"/>
                <w:lang w:val="es-CO" w:eastAsia="es-CO"/>
              </w:rPr>
              <w:t>0</w:t>
            </w:r>
            <w:r w:rsidRPr="00C40BC7">
              <w:rPr>
                <w:rFonts w:ascii="Calibri" w:hAnsi="Calibri"/>
                <w:sz w:val="22"/>
                <w:szCs w:val="22"/>
                <w:lang w:val="es-CO" w:eastAsia="es-CO"/>
              </w:rPr>
              <w:t>%</w:t>
            </w:r>
          </w:p>
        </w:tc>
      </w:tr>
      <w:tr w:rsidR="00FD5660" w:rsidRPr="00455860" w:rsidTr="00DB79A5">
        <w:trPr>
          <w:trHeight w:val="315"/>
        </w:trPr>
        <w:tc>
          <w:tcPr>
            <w:tcW w:w="3040" w:type="dxa"/>
            <w:tcBorders>
              <w:top w:val="nil"/>
              <w:left w:val="single" w:sz="4" w:space="0" w:color="auto"/>
              <w:bottom w:val="nil"/>
              <w:right w:val="single" w:sz="4" w:space="0" w:color="auto"/>
            </w:tcBorders>
            <w:shd w:val="clear" w:color="000000" w:fill="D7E4BC"/>
            <w:hideMark/>
          </w:tcPr>
          <w:p w:rsidR="00FD5660" w:rsidRPr="00455860" w:rsidRDefault="00FD5660" w:rsidP="00DB79A5">
            <w:pPr>
              <w:suppressAutoHyphens w:val="0"/>
              <w:rPr>
                <w:rFonts w:ascii="Arial" w:hAnsi="Arial" w:cs="Arial"/>
                <w:color w:val="000000"/>
                <w:sz w:val="22"/>
                <w:szCs w:val="22"/>
                <w:lang w:val="es-CO" w:eastAsia="es-CO"/>
              </w:rPr>
            </w:pPr>
            <w:r w:rsidRPr="00455860">
              <w:rPr>
                <w:rFonts w:ascii="Arial" w:hAnsi="Arial" w:cs="Arial"/>
                <w:color w:val="000000"/>
                <w:sz w:val="22"/>
                <w:szCs w:val="22"/>
                <w:lang w:val="es-CO" w:eastAsia="es-CO"/>
              </w:rPr>
              <w:t>Muy Corta</w:t>
            </w:r>
          </w:p>
        </w:tc>
        <w:tc>
          <w:tcPr>
            <w:tcW w:w="2083" w:type="dxa"/>
            <w:tcBorders>
              <w:top w:val="nil"/>
              <w:left w:val="nil"/>
              <w:bottom w:val="nil"/>
              <w:right w:val="single" w:sz="4" w:space="0" w:color="auto"/>
            </w:tcBorders>
            <w:shd w:val="clear" w:color="000000" w:fill="D7E4BC"/>
            <w:noWrap/>
            <w:vAlign w:val="center"/>
          </w:tcPr>
          <w:p w:rsidR="00FD5660" w:rsidRPr="00455860" w:rsidRDefault="00FD566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3260" w:type="dxa"/>
            <w:tcBorders>
              <w:top w:val="nil"/>
              <w:left w:val="single" w:sz="8" w:space="0" w:color="auto"/>
              <w:bottom w:val="single" w:sz="8" w:space="0" w:color="auto"/>
              <w:right w:val="single" w:sz="8" w:space="0" w:color="auto"/>
            </w:tcBorders>
            <w:shd w:val="clear" w:color="000000" w:fill="D7E4BC"/>
            <w:noWrap/>
            <w:vAlign w:val="center"/>
          </w:tcPr>
          <w:p w:rsidR="00FD5660" w:rsidRPr="00455860" w:rsidRDefault="00FD5660" w:rsidP="00DB79A5">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r>
      <w:tr w:rsidR="00FD5660" w:rsidRPr="00455860" w:rsidTr="00DB79A5">
        <w:trPr>
          <w:trHeight w:val="315"/>
        </w:trPr>
        <w:tc>
          <w:tcPr>
            <w:tcW w:w="3040" w:type="dxa"/>
            <w:tcBorders>
              <w:top w:val="single" w:sz="8" w:space="0" w:color="auto"/>
              <w:left w:val="single" w:sz="8" w:space="0" w:color="auto"/>
              <w:bottom w:val="single" w:sz="8" w:space="0" w:color="auto"/>
              <w:right w:val="nil"/>
            </w:tcBorders>
            <w:shd w:val="clear" w:color="000000" w:fill="75923C"/>
            <w:noWrap/>
            <w:vAlign w:val="bottom"/>
            <w:hideMark/>
          </w:tcPr>
          <w:p w:rsidR="00FD5660" w:rsidRPr="00455860" w:rsidRDefault="00FD5660" w:rsidP="00DB79A5">
            <w:pPr>
              <w:suppressAutoHyphens w:val="0"/>
              <w:rPr>
                <w:rFonts w:ascii="Calibri" w:hAnsi="Calibri"/>
                <w:b/>
                <w:bCs/>
                <w:color w:val="000000"/>
                <w:sz w:val="22"/>
                <w:szCs w:val="22"/>
                <w:lang w:val="es-CO" w:eastAsia="es-CO"/>
              </w:rPr>
            </w:pPr>
            <w:r w:rsidRPr="00455860">
              <w:rPr>
                <w:rFonts w:ascii="Calibri" w:hAnsi="Calibri"/>
                <w:b/>
                <w:bCs/>
                <w:color w:val="000000"/>
                <w:sz w:val="22"/>
                <w:szCs w:val="22"/>
                <w:lang w:val="es-CO" w:eastAsia="es-CO"/>
              </w:rPr>
              <w:lastRenderedPageBreak/>
              <w:t>TOTAL</w:t>
            </w:r>
          </w:p>
        </w:tc>
        <w:tc>
          <w:tcPr>
            <w:tcW w:w="2083" w:type="dxa"/>
            <w:tcBorders>
              <w:top w:val="single" w:sz="8" w:space="0" w:color="auto"/>
              <w:left w:val="single" w:sz="8" w:space="0" w:color="auto"/>
              <w:bottom w:val="single" w:sz="8" w:space="0" w:color="auto"/>
              <w:right w:val="single" w:sz="8" w:space="0" w:color="auto"/>
            </w:tcBorders>
            <w:shd w:val="clear" w:color="000000" w:fill="75923C"/>
            <w:noWrap/>
            <w:vAlign w:val="center"/>
            <w:hideMark/>
          </w:tcPr>
          <w:p w:rsidR="00FD5660" w:rsidRPr="00455860" w:rsidRDefault="00FD5660" w:rsidP="00DB79A5">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3260" w:type="dxa"/>
            <w:tcBorders>
              <w:top w:val="nil"/>
              <w:left w:val="nil"/>
              <w:bottom w:val="single" w:sz="8" w:space="0" w:color="auto"/>
              <w:right w:val="single" w:sz="8" w:space="0" w:color="auto"/>
            </w:tcBorders>
            <w:shd w:val="clear" w:color="000000" w:fill="75923C"/>
            <w:noWrap/>
            <w:vAlign w:val="center"/>
            <w:hideMark/>
          </w:tcPr>
          <w:p w:rsidR="00FD5660" w:rsidRPr="00455860" w:rsidRDefault="00FD5660" w:rsidP="00DB79A5">
            <w:pPr>
              <w:suppressAutoHyphens w:val="0"/>
              <w:jc w:val="center"/>
              <w:rPr>
                <w:rFonts w:ascii="Calibri" w:hAnsi="Calibri"/>
                <w:b/>
                <w:bCs/>
                <w:color w:val="000000"/>
                <w:sz w:val="22"/>
                <w:szCs w:val="22"/>
                <w:lang w:val="es-CO" w:eastAsia="es-CO"/>
              </w:rPr>
            </w:pPr>
            <w:r w:rsidRPr="00455860">
              <w:rPr>
                <w:rFonts w:ascii="Calibri" w:hAnsi="Calibri"/>
                <w:b/>
                <w:bCs/>
                <w:color w:val="000000"/>
                <w:sz w:val="22"/>
                <w:szCs w:val="22"/>
                <w:lang w:val="es-CO" w:eastAsia="es-CO"/>
              </w:rPr>
              <w:t>100,00</w:t>
            </w:r>
          </w:p>
        </w:tc>
      </w:tr>
    </w:tbl>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D5660" w:rsidP="006113ED">
      <w:pPr>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91008" behindDoc="0" locked="0" layoutInCell="1" allowOverlap="1">
            <wp:simplePos x="0" y="0"/>
            <wp:positionH relativeFrom="column">
              <wp:posOffset>155884</wp:posOffset>
            </wp:positionH>
            <wp:positionV relativeFrom="paragraph">
              <wp:posOffset>12048</wp:posOffset>
            </wp:positionV>
            <wp:extent cx="5082540" cy="247135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2540" cy="2471352"/>
                    </a:xfrm>
                    <a:prstGeom prst="rect">
                      <a:avLst/>
                    </a:prstGeom>
                    <a:noFill/>
                  </pic:spPr>
                </pic:pic>
              </a:graphicData>
            </a:graphic>
          </wp:anchor>
        </w:drawing>
      </w: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FD5660">
      <w:pPr>
        <w:rPr>
          <w:rFonts w:ascii="Arial" w:hAnsi="Arial" w:cs="Arial"/>
          <w:sz w:val="22"/>
          <w:szCs w:val="22"/>
          <w:lang w:val="es-CO"/>
        </w:rPr>
      </w:pPr>
    </w:p>
    <w:p w:rsidR="00FD5660" w:rsidRPr="00FD5660" w:rsidRDefault="00FD5660" w:rsidP="00FD5660">
      <w:pPr>
        <w:pStyle w:val="Prrafodelista"/>
        <w:numPr>
          <w:ilvl w:val="0"/>
          <w:numId w:val="11"/>
        </w:numPr>
        <w:rPr>
          <w:rFonts w:ascii="Arial" w:hAnsi="Arial" w:cs="Arial"/>
          <w:b/>
          <w:i/>
          <w:sz w:val="22"/>
          <w:szCs w:val="22"/>
          <w:lang w:val="es-CO"/>
        </w:rPr>
      </w:pPr>
      <w:r w:rsidRPr="00FD5660">
        <w:rPr>
          <w:rFonts w:ascii="Arial" w:hAnsi="Arial" w:cs="Arial"/>
          <w:b/>
          <w:i/>
          <w:sz w:val="22"/>
          <w:szCs w:val="22"/>
          <w:lang w:val="es-CO"/>
        </w:rPr>
        <w:t>Utilidad de la Audiencia Pública.</w:t>
      </w:r>
    </w:p>
    <w:p w:rsidR="00FD5660" w:rsidRPr="00455860" w:rsidRDefault="00FD5660" w:rsidP="00FD5660">
      <w:pPr>
        <w:pStyle w:val="Prrafodelista"/>
        <w:rPr>
          <w:rFonts w:ascii="Arial" w:hAnsi="Arial" w:cs="Arial"/>
          <w:b/>
          <w:i/>
          <w:sz w:val="22"/>
          <w:szCs w:val="22"/>
          <w:lang w:val="es-CO"/>
        </w:rPr>
      </w:pPr>
    </w:p>
    <w:p w:rsidR="00FD5660" w:rsidRDefault="00FD5660" w:rsidP="00FD5660">
      <w:pPr>
        <w:pStyle w:val="Prrafodelista"/>
        <w:jc w:val="both"/>
        <w:rPr>
          <w:rFonts w:ascii="Arial" w:hAnsi="Arial" w:cs="Arial"/>
          <w:sz w:val="22"/>
          <w:szCs w:val="22"/>
          <w:lang w:val="es-CO"/>
        </w:rPr>
      </w:pPr>
      <w:r>
        <w:rPr>
          <w:rFonts w:ascii="Arial" w:hAnsi="Arial" w:cs="Arial"/>
          <w:sz w:val="22"/>
          <w:szCs w:val="22"/>
          <w:lang w:val="es-CO"/>
        </w:rPr>
        <w:t>Al 40,00% de los encuestados consideraron como grande la utilidad de la Audiencia Pública, seguido de un 40,00% que la consideran muy grande, el 0% lo considera de poca utilidad y el restante 0% lo considera  de muy poca utilidad.</w:t>
      </w:r>
    </w:p>
    <w:tbl>
      <w:tblPr>
        <w:tblpPr w:leftFromText="141" w:rightFromText="141" w:vertAnchor="text" w:horzAnchor="margin" w:tblpY="130"/>
        <w:tblW w:w="9109" w:type="dxa"/>
        <w:tblCellMar>
          <w:left w:w="70" w:type="dxa"/>
          <w:right w:w="70" w:type="dxa"/>
        </w:tblCellMar>
        <w:tblLook w:val="04A0" w:firstRow="1" w:lastRow="0" w:firstColumn="1" w:lastColumn="0" w:noHBand="0" w:noVBand="1"/>
      </w:tblPr>
      <w:tblGrid>
        <w:gridCol w:w="3881"/>
        <w:gridCol w:w="2535"/>
        <w:gridCol w:w="2693"/>
      </w:tblGrid>
      <w:tr w:rsidR="00FD5660" w:rsidRPr="00DE1694" w:rsidTr="00FD5660">
        <w:trPr>
          <w:trHeight w:val="306"/>
        </w:trPr>
        <w:tc>
          <w:tcPr>
            <w:tcW w:w="6416" w:type="dxa"/>
            <w:gridSpan w:val="2"/>
            <w:tcBorders>
              <w:top w:val="single" w:sz="8" w:space="0" w:color="auto"/>
              <w:left w:val="single" w:sz="8" w:space="0" w:color="auto"/>
              <w:bottom w:val="single" w:sz="4" w:space="0" w:color="auto"/>
              <w:right w:val="nil"/>
            </w:tcBorders>
            <w:shd w:val="clear" w:color="000000" w:fill="75923C"/>
            <w:hideMark/>
          </w:tcPr>
          <w:p w:rsidR="00FD5660" w:rsidRPr="00DE1694" w:rsidRDefault="00FD5660" w:rsidP="00FD5660">
            <w:pPr>
              <w:suppressAutoHyphens w:val="0"/>
              <w:jc w:val="center"/>
              <w:rPr>
                <w:rFonts w:ascii="Arial" w:hAnsi="Arial" w:cs="Arial"/>
                <w:b/>
                <w:bCs/>
                <w:color w:val="000000"/>
                <w:sz w:val="22"/>
                <w:szCs w:val="22"/>
                <w:lang w:val="es-CO" w:eastAsia="es-CO"/>
              </w:rPr>
            </w:pPr>
            <w:r w:rsidRPr="00DE1694">
              <w:rPr>
                <w:rFonts w:ascii="Arial" w:hAnsi="Arial" w:cs="Arial"/>
                <w:b/>
                <w:bCs/>
                <w:color w:val="000000"/>
                <w:sz w:val="22"/>
                <w:szCs w:val="22"/>
                <w:lang w:val="es-CO" w:eastAsia="es-CO"/>
              </w:rPr>
              <w:t>UTILIDAD DE LA AUDIENCIA PÚBLICA</w:t>
            </w:r>
          </w:p>
        </w:tc>
        <w:tc>
          <w:tcPr>
            <w:tcW w:w="2693" w:type="dxa"/>
            <w:tcBorders>
              <w:top w:val="single" w:sz="8" w:space="0" w:color="auto"/>
              <w:left w:val="single" w:sz="8" w:space="0" w:color="auto"/>
              <w:bottom w:val="single" w:sz="4" w:space="0" w:color="auto"/>
              <w:right w:val="single" w:sz="8" w:space="0" w:color="auto"/>
            </w:tcBorders>
            <w:shd w:val="clear" w:color="000000" w:fill="75923C"/>
            <w:noWrap/>
            <w:vAlign w:val="center"/>
            <w:hideMark/>
          </w:tcPr>
          <w:p w:rsidR="00FD5660" w:rsidRPr="00DE1694" w:rsidRDefault="00FD5660" w:rsidP="00FD5660">
            <w:pPr>
              <w:suppressAutoHyphens w:val="0"/>
              <w:jc w:val="center"/>
              <w:rPr>
                <w:rFonts w:ascii="Arial" w:hAnsi="Arial" w:cs="Arial"/>
                <w:b/>
                <w:bCs/>
                <w:color w:val="000000"/>
                <w:sz w:val="22"/>
                <w:szCs w:val="22"/>
                <w:lang w:val="es-CO" w:eastAsia="es-CO"/>
              </w:rPr>
            </w:pPr>
            <w:r w:rsidRPr="00DE1694">
              <w:rPr>
                <w:rFonts w:ascii="Arial" w:hAnsi="Arial" w:cs="Arial"/>
                <w:b/>
                <w:bCs/>
                <w:color w:val="000000"/>
                <w:sz w:val="22"/>
                <w:szCs w:val="22"/>
                <w:lang w:val="es-CO" w:eastAsia="es-CO"/>
              </w:rPr>
              <w:t>%</w:t>
            </w:r>
          </w:p>
        </w:tc>
      </w:tr>
      <w:tr w:rsidR="00FD5660" w:rsidRPr="00DE1694" w:rsidTr="00FD5660">
        <w:trPr>
          <w:trHeight w:val="306"/>
        </w:trPr>
        <w:tc>
          <w:tcPr>
            <w:tcW w:w="3881" w:type="dxa"/>
            <w:tcBorders>
              <w:top w:val="single" w:sz="4" w:space="0" w:color="auto"/>
              <w:left w:val="single" w:sz="4" w:space="0" w:color="auto"/>
              <w:bottom w:val="single" w:sz="4" w:space="0" w:color="auto"/>
              <w:right w:val="single" w:sz="4" w:space="0" w:color="auto"/>
            </w:tcBorders>
            <w:shd w:val="clear" w:color="000000" w:fill="D7E4BC"/>
            <w:hideMark/>
          </w:tcPr>
          <w:p w:rsidR="00FD5660" w:rsidRPr="00DE1694" w:rsidRDefault="00FD5660" w:rsidP="00FD5660">
            <w:pPr>
              <w:suppressAutoHyphens w:val="0"/>
              <w:rPr>
                <w:rFonts w:ascii="Arial" w:hAnsi="Arial" w:cs="Arial"/>
                <w:color w:val="000000"/>
                <w:sz w:val="22"/>
                <w:szCs w:val="22"/>
                <w:lang w:val="es-CO" w:eastAsia="es-CO"/>
              </w:rPr>
            </w:pPr>
            <w:r w:rsidRPr="00DE1694">
              <w:rPr>
                <w:rFonts w:ascii="Arial" w:hAnsi="Arial" w:cs="Arial"/>
                <w:color w:val="000000"/>
                <w:sz w:val="22"/>
                <w:szCs w:val="22"/>
                <w:lang w:val="es-CO" w:eastAsia="es-CO"/>
              </w:rPr>
              <w:t xml:space="preserve">Muy Grande </w:t>
            </w:r>
          </w:p>
        </w:tc>
        <w:tc>
          <w:tcPr>
            <w:tcW w:w="2535" w:type="dxa"/>
            <w:tcBorders>
              <w:top w:val="single" w:sz="4" w:space="0" w:color="auto"/>
              <w:left w:val="nil"/>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9</w:t>
            </w:r>
          </w:p>
        </w:tc>
        <w:tc>
          <w:tcPr>
            <w:tcW w:w="2693"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60,00%</w:t>
            </w:r>
          </w:p>
        </w:tc>
      </w:tr>
      <w:tr w:rsidR="00FD5660" w:rsidRPr="00DE1694" w:rsidTr="00FD5660">
        <w:trPr>
          <w:trHeight w:val="306"/>
        </w:trPr>
        <w:tc>
          <w:tcPr>
            <w:tcW w:w="3881" w:type="dxa"/>
            <w:tcBorders>
              <w:top w:val="single" w:sz="4" w:space="0" w:color="auto"/>
              <w:left w:val="single" w:sz="4" w:space="0" w:color="auto"/>
              <w:bottom w:val="single" w:sz="4" w:space="0" w:color="auto"/>
              <w:right w:val="single" w:sz="4" w:space="0" w:color="auto"/>
            </w:tcBorders>
            <w:shd w:val="clear" w:color="000000" w:fill="D7E4BC"/>
            <w:hideMark/>
          </w:tcPr>
          <w:p w:rsidR="00FD5660" w:rsidRPr="00DE1694" w:rsidRDefault="00FD5660" w:rsidP="00FD5660">
            <w:pPr>
              <w:suppressAutoHyphens w:val="0"/>
              <w:rPr>
                <w:rFonts w:ascii="Arial" w:hAnsi="Arial" w:cs="Arial"/>
                <w:color w:val="000000"/>
                <w:sz w:val="22"/>
                <w:szCs w:val="22"/>
                <w:lang w:val="es-CO" w:eastAsia="es-CO"/>
              </w:rPr>
            </w:pPr>
            <w:r w:rsidRPr="00DE1694">
              <w:rPr>
                <w:rFonts w:ascii="Arial" w:hAnsi="Arial" w:cs="Arial"/>
                <w:color w:val="000000"/>
                <w:sz w:val="22"/>
                <w:szCs w:val="22"/>
                <w:lang w:val="es-CO" w:eastAsia="es-CO"/>
              </w:rPr>
              <w:t>Grande</w:t>
            </w:r>
          </w:p>
        </w:tc>
        <w:tc>
          <w:tcPr>
            <w:tcW w:w="2535" w:type="dxa"/>
            <w:tcBorders>
              <w:top w:val="single" w:sz="4" w:space="0" w:color="auto"/>
              <w:left w:val="nil"/>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6</w:t>
            </w:r>
          </w:p>
        </w:tc>
        <w:tc>
          <w:tcPr>
            <w:tcW w:w="2693"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40,00%</w:t>
            </w:r>
          </w:p>
        </w:tc>
      </w:tr>
      <w:tr w:rsidR="00FD5660" w:rsidRPr="00DE1694" w:rsidTr="00FD5660">
        <w:trPr>
          <w:trHeight w:val="306"/>
        </w:trPr>
        <w:tc>
          <w:tcPr>
            <w:tcW w:w="3881" w:type="dxa"/>
            <w:tcBorders>
              <w:top w:val="single" w:sz="4" w:space="0" w:color="auto"/>
              <w:left w:val="single" w:sz="4" w:space="0" w:color="auto"/>
              <w:bottom w:val="single" w:sz="4" w:space="0" w:color="auto"/>
              <w:right w:val="single" w:sz="4" w:space="0" w:color="auto"/>
            </w:tcBorders>
            <w:shd w:val="clear" w:color="000000" w:fill="D7E4BC"/>
            <w:hideMark/>
          </w:tcPr>
          <w:p w:rsidR="00FD5660" w:rsidRPr="00DE1694" w:rsidRDefault="00FD5660" w:rsidP="00FD5660">
            <w:pPr>
              <w:suppressAutoHyphens w:val="0"/>
              <w:rPr>
                <w:rFonts w:ascii="Arial" w:hAnsi="Arial" w:cs="Arial"/>
                <w:color w:val="000000"/>
                <w:sz w:val="22"/>
                <w:szCs w:val="22"/>
                <w:lang w:val="es-CO" w:eastAsia="es-CO"/>
              </w:rPr>
            </w:pPr>
            <w:r w:rsidRPr="00DE1694">
              <w:rPr>
                <w:rFonts w:ascii="Arial" w:hAnsi="Arial" w:cs="Arial"/>
                <w:color w:val="000000"/>
                <w:sz w:val="22"/>
                <w:szCs w:val="22"/>
                <w:lang w:val="es-CO" w:eastAsia="es-CO"/>
              </w:rPr>
              <w:t>Poca</w:t>
            </w:r>
          </w:p>
        </w:tc>
        <w:tc>
          <w:tcPr>
            <w:tcW w:w="2535" w:type="dxa"/>
            <w:tcBorders>
              <w:top w:val="single" w:sz="4" w:space="0" w:color="auto"/>
              <w:left w:val="nil"/>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2693"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0,00%</w:t>
            </w:r>
          </w:p>
        </w:tc>
      </w:tr>
      <w:tr w:rsidR="00FD5660" w:rsidRPr="00DE1694" w:rsidTr="00FD5660">
        <w:trPr>
          <w:trHeight w:val="306"/>
        </w:trPr>
        <w:tc>
          <w:tcPr>
            <w:tcW w:w="3881" w:type="dxa"/>
            <w:tcBorders>
              <w:top w:val="single" w:sz="4" w:space="0" w:color="auto"/>
              <w:left w:val="single" w:sz="4" w:space="0" w:color="auto"/>
              <w:bottom w:val="single" w:sz="4" w:space="0" w:color="auto"/>
              <w:right w:val="single" w:sz="4" w:space="0" w:color="auto"/>
            </w:tcBorders>
            <w:shd w:val="clear" w:color="000000" w:fill="D7E4BC"/>
            <w:hideMark/>
          </w:tcPr>
          <w:p w:rsidR="00FD5660" w:rsidRPr="00DE1694" w:rsidRDefault="00FD5660" w:rsidP="00FD5660">
            <w:pPr>
              <w:suppressAutoHyphens w:val="0"/>
              <w:rPr>
                <w:rFonts w:ascii="Arial" w:hAnsi="Arial" w:cs="Arial"/>
                <w:color w:val="000000"/>
                <w:sz w:val="22"/>
                <w:szCs w:val="22"/>
                <w:lang w:val="es-CO" w:eastAsia="es-CO"/>
              </w:rPr>
            </w:pPr>
            <w:bookmarkStart w:id="1" w:name="RANGE!B76"/>
            <w:r w:rsidRPr="00DE1694">
              <w:rPr>
                <w:rFonts w:ascii="Arial" w:hAnsi="Arial" w:cs="Arial"/>
                <w:color w:val="000000"/>
                <w:sz w:val="22"/>
                <w:szCs w:val="22"/>
                <w:lang w:val="es-CO" w:eastAsia="es-CO"/>
              </w:rPr>
              <w:t>Muy Poca</w:t>
            </w:r>
            <w:bookmarkEnd w:id="1"/>
          </w:p>
        </w:tc>
        <w:tc>
          <w:tcPr>
            <w:tcW w:w="2535" w:type="dxa"/>
            <w:tcBorders>
              <w:top w:val="single" w:sz="4" w:space="0" w:color="auto"/>
              <w:left w:val="nil"/>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0</w:t>
            </w:r>
          </w:p>
        </w:tc>
        <w:tc>
          <w:tcPr>
            <w:tcW w:w="2693"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FD5660" w:rsidRPr="00DE1694" w:rsidRDefault="00FD5660" w:rsidP="00FD5660">
            <w:pPr>
              <w:suppressAutoHyphens w:val="0"/>
              <w:jc w:val="center"/>
              <w:rPr>
                <w:rFonts w:ascii="Calibri" w:hAnsi="Calibri"/>
                <w:color w:val="000000"/>
                <w:sz w:val="22"/>
                <w:szCs w:val="22"/>
                <w:lang w:val="es-CO" w:eastAsia="es-CO"/>
              </w:rPr>
            </w:pPr>
            <w:r>
              <w:rPr>
                <w:rFonts w:ascii="Calibri" w:hAnsi="Calibri"/>
                <w:color w:val="000000"/>
                <w:sz w:val="22"/>
                <w:szCs w:val="22"/>
                <w:lang w:val="es-CO" w:eastAsia="es-CO"/>
              </w:rPr>
              <w:t xml:space="preserve">   0,00%</w:t>
            </w:r>
          </w:p>
        </w:tc>
      </w:tr>
      <w:tr w:rsidR="00FD5660" w:rsidRPr="00DE1694" w:rsidTr="00FD5660">
        <w:trPr>
          <w:trHeight w:val="306"/>
        </w:trPr>
        <w:tc>
          <w:tcPr>
            <w:tcW w:w="3881" w:type="dxa"/>
            <w:tcBorders>
              <w:top w:val="single" w:sz="4" w:space="0" w:color="auto"/>
              <w:left w:val="single" w:sz="8" w:space="0" w:color="auto"/>
              <w:bottom w:val="single" w:sz="8" w:space="0" w:color="auto"/>
              <w:right w:val="nil"/>
            </w:tcBorders>
            <w:shd w:val="clear" w:color="000000" w:fill="75923C"/>
            <w:noWrap/>
            <w:vAlign w:val="bottom"/>
            <w:hideMark/>
          </w:tcPr>
          <w:p w:rsidR="00FD5660" w:rsidRPr="00DE1694" w:rsidRDefault="00FD5660" w:rsidP="00FD5660">
            <w:pPr>
              <w:suppressAutoHyphens w:val="0"/>
              <w:rPr>
                <w:rFonts w:ascii="Calibri" w:hAnsi="Calibri"/>
                <w:b/>
                <w:bCs/>
                <w:color w:val="000000"/>
                <w:sz w:val="22"/>
                <w:szCs w:val="22"/>
                <w:lang w:val="es-CO" w:eastAsia="es-CO"/>
              </w:rPr>
            </w:pPr>
            <w:r w:rsidRPr="00DE1694">
              <w:rPr>
                <w:rFonts w:ascii="Calibri" w:hAnsi="Calibri"/>
                <w:b/>
                <w:bCs/>
                <w:color w:val="000000"/>
                <w:sz w:val="22"/>
                <w:szCs w:val="22"/>
                <w:lang w:val="es-CO" w:eastAsia="es-CO"/>
              </w:rPr>
              <w:t>TOTAL</w:t>
            </w:r>
          </w:p>
        </w:tc>
        <w:tc>
          <w:tcPr>
            <w:tcW w:w="2535" w:type="dxa"/>
            <w:tcBorders>
              <w:top w:val="single" w:sz="4" w:space="0" w:color="auto"/>
              <w:left w:val="single" w:sz="8" w:space="0" w:color="auto"/>
              <w:bottom w:val="single" w:sz="8" w:space="0" w:color="auto"/>
              <w:right w:val="nil"/>
            </w:tcBorders>
            <w:shd w:val="clear" w:color="000000" w:fill="75923C"/>
            <w:noWrap/>
            <w:vAlign w:val="center"/>
            <w:hideMark/>
          </w:tcPr>
          <w:p w:rsidR="00FD5660" w:rsidRPr="00DE1694" w:rsidRDefault="00FD5660" w:rsidP="00FD5660">
            <w:pPr>
              <w:suppressAutoHyphens w:val="0"/>
              <w:jc w:val="center"/>
              <w:rPr>
                <w:rFonts w:ascii="Calibri" w:hAnsi="Calibri"/>
                <w:b/>
                <w:bCs/>
                <w:color w:val="000000"/>
                <w:sz w:val="22"/>
                <w:szCs w:val="22"/>
                <w:lang w:val="es-CO" w:eastAsia="es-CO"/>
              </w:rPr>
            </w:pPr>
            <w:r>
              <w:rPr>
                <w:rFonts w:ascii="Calibri" w:hAnsi="Calibri"/>
                <w:b/>
                <w:bCs/>
                <w:color w:val="000000"/>
                <w:sz w:val="22"/>
                <w:szCs w:val="22"/>
                <w:lang w:val="es-CO" w:eastAsia="es-CO"/>
              </w:rPr>
              <w:t>15</w:t>
            </w:r>
          </w:p>
        </w:tc>
        <w:tc>
          <w:tcPr>
            <w:tcW w:w="2693" w:type="dxa"/>
            <w:tcBorders>
              <w:top w:val="single" w:sz="4" w:space="0" w:color="auto"/>
              <w:left w:val="single" w:sz="8" w:space="0" w:color="auto"/>
              <w:bottom w:val="single" w:sz="8" w:space="0" w:color="auto"/>
              <w:right w:val="single" w:sz="8" w:space="0" w:color="auto"/>
            </w:tcBorders>
            <w:shd w:val="clear" w:color="000000" w:fill="75923C"/>
            <w:noWrap/>
            <w:vAlign w:val="center"/>
            <w:hideMark/>
          </w:tcPr>
          <w:p w:rsidR="00FD5660" w:rsidRPr="00DE1694" w:rsidRDefault="00FD5660" w:rsidP="00FD5660">
            <w:pPr>
              <w:suppressAutoHyphens w:val="0"/>
              <w:jc w:val="center"/>
              <w:rPr>
                <w:rFonts w:ascii="Calibri" w:hAnsi="Calibri"/>
                <w:b/>
                <w:bCs/>
                <w:color w:val="000000"/>
                <w:sz w:val="22"/>
                <w:szCs w:val="22"/>
                <w:lang w:val="es-CO" w:eastAsia="es-CO"/>
              </w:rPr>
            </w:pPr>
            <w:r w:rsidRPr="00DE1694">
              <w:rPr>
                <w:rFonts w:ascii="Calibri" w:hAnsi="Calibri"/>
                <w:b/>
                <w:bCs/>
                <w:color w:val="000000"/>
                <w:sz w:val="22"/>
                <w:szCs w:val="22"/>
                <w:lang w:val="es-CO" w:eastAsia="es-CO"/>
              </w:rPr>
              <w:t>100,00</w:t>
            </w:r>
          </w:p>
        </w:tc>
      </w:tr>
    </w:tbl>
    <w:p w:rsidR="00FD5660" w:rsidRPr="00350C6C" w:rsidRDefault="00FD5660" w:rsidP="00FD5660">
      <w:pPr>
        <w:pStyle w:val="Prrafodelista"/>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r>
        <w:rPr>
          <w:rFonts w:ascii="Arial" w:hAnsi="Arial" w:cs="Arial"/>
          <w:noProof/>
          <w:sz w:val="22"/>
          <w:szCs w:val="22"/>
          <w:lang w:val="es-CO" w:eastAsia="es-CO"/>
        </w:rPr>
        <w:drawing>
          <wp:anchor distT="0" distB="0" distL="114300" distR="114300" simplePos="0" relativeHeight="251698176" behindDoc="0" locked="0" layoutInCell="1" allowOverlap="1">
            <wp:simplePos x="0" y="0"/>
            <wp:positionH relativeFrom="column">
              <wp:posOffset>224790</wp:posOffset>
            </wp:positionH>
            <wp:positionV relativeFrom="paragraph">
              <wp:posOffset>77127</wp:posOffset>
            </wp:positionV>
            <wp:extent cx="4711700" cy="26701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1700" cy="2670175"/>
                    </a:xfrm>
                    <a:prstGeom prst="rect">
                      <a:avLst/>
                    </a:prstGeom>
                    <a:noFill/>
                  </pic:spPr>
                </pic:pic>
              </a:graphicData>
            </a:graphic>
          </wp:anchor>
        </w:drawing>
      </w: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27AA6" w:rsidRDefault="00F27AA6"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FD5660" w:rsidRDefault="00FD5660" w:rsidP="006113ED">
      <w:pPr>
        <w:jc w:val="both"/>
        <w:rPr>
          <w:rFonts w:ascii="Arial" w:hAnsi="Arial" w:cs="Arial"/>
          <w:sz w:val="22"/>
          <w:szCs w:val="22"/>
          <w:lang w:val="es-CO"/>
        </w:rPr>
      </w:pPr>
    </w:p>
    <w:p w:rsidR="00620049" w:rsidRPr="0095681A" w:rsidRDefault="00620049" w:rsidP="00620049">
      <w:pPr>
        <w:jc w:val="center"/>
        <w:rPr>
          <w:rFonts w:ascii="Arial" w:hAnsi="Arial" w:cs="Arial"/>
          <w:b/>
          <w:i/>
          <w:sz w:val="22"/>
          <w:szCs w:val="22"/>
          <w:lang w:val="es-CO"/>
        </w:rPr>
      </w:pPr>
      <w:r w:rsidRPr="0095681A">
        <w:rPr>
          <w:rFonts w:ascii="Arial" w:hAnsi="Arial" w:cs="Arial"/>
          <w:b/>
          <w:i/>
          <w:sz w:val="22"/>
          <w:szCs w:val="22"/>
          <w:lang w:val="es-CO"/>
        </w:rPr>
        <w:t>CONCLUSIONES</w:t>
      </w:r>
    </w:p>
    <w:p w:rsidR="00620049" w:rsidRDefault="00620049" w:rsidP="00620049">
      <w:pPr>
        <w:jc w:val="center"/>
        <w:rPr>
          <w:rFonts w:ascii="Arial" w:hAnsi="Arial" w:cs="Arial"/>
          <w:sz w:val="22"/>
          <w:szCs w:val="22"/>
          <w:lang w:val="es-CO"/>
        </w:rPr>
      </w:pPr>
    </w:p>
    <w:p w:rsidR="00620049" w:rsidRDefault="00620049" w:rsidP="00620049">
      <w:pPr>
        <w:jc w:val="both"/>
        <w:rPr>
          <w:rFonts w:ascii="Arial" w:hAnsi="Arial" w:cs="Arial"/>
          <w:sz w:val="22"/>
          <w:szCs w:val="22"/>
          <w:lang w:val="es-CO"/>
        </w:rPr>
      </w:pPr>
      <w:r>
        <w:rPr>
          <w:rFonts w:ascii="Arial" w:hAnsi="Arial" w:cs="Arial"/>
          <w:sz w:val="22"/>
          <w:szCs w:val="22"/>
          <w:lang w:val="es-CO"/>
        </w:rPr>
        <w:t xml:space="preserve">Luego de proceder con los análisis correspondientes a las repuestas dadas en la </w:t>
      </w:r>
      <w:r w:rsidR="00043A08">
        <w:rPr>
          <w:rFonts w:ascii="Arial" w:hAnsi="Arial" w:cs="Arial"/>
          <w:sz w:val="22"/>
          <w:szCs w:val="22"/>
          <w:lang w:val="es-CO"/>
        </w:rPr>
        <w:t>encuesta realizada</w:t>
      </w:r>
      <w:r>
        <w:rPr>
          <w:rFonts w:ascii="Arial" w:hAnsi="Arial" w:cs="Arial"/>
          <w:sz w:val="22"/>
          <w:szCs w:val="22"/>
          <w:lang w:val="es-CO"/>
        </w:rPr>
        <w:t xml:space="preserve"> a  los asistentes a la audiencia pública de Rendición de Cuentas del Hospital Eduardo Arredondo Daza, se puede concluir que éste proceso se cumplió siguiendo estrictamente los parámetros establecidos en la normatividad vigente y que su desarrollo tuvo una gran aceptación y receptividad por parte de los asistentes. Ello puede evidenciarse en los altos porcentajes logrados en las respuestas de las preguntas como la explicación inicial recibida al desarrollo de la audiencia (100% clara); los temas presentados en la audiencia fueron discutidos de manera profunda el 93,33% manifestaron que sí fue discutido de manera profunda, la organización de la audiencia fue de manera organizada, el 100%; la oportunidad de la participación fue igual para el 100,00% y las respuestas a las preguntas de los asistentes fueron adecuadas para el 100%.  </w:t>
      </w:r>
    </w:p>
    <w:p w:rsidR="00620049" w:rsidRDefault="00620049" w:rsidP="00620049">
      <w:pPr>
        <w:jc w:val="both"/>
        <w:rPr>
          <w:rFonts w:ascii="Arial" w:hAnsi="Arial" w:cs="Arial"/>
          <w:sz w:val="22"/>
          <w:szCs w:val="22"/>
          <w:lang w:val="es-CO"/>
        </w:rPr>
      </w:pPr>
    </w:p>
    <w:p w:rsidR="00620049" w:rsidRDefault="00620049" w:rsidP="00620049">
      <w:pPr>
        <w:jc w:val="both"/>
        <w:rPr>
          <w:rFonts w:ascii="Arial" w:hAnsi="Arial" w:cs="Arial"/>
          <w:sz w:val="22"/>
          <w:szCs w:val="22"/>
          <w:lang w:val="es-CO"/>
        </w:rPr>
      </w:pPr>
    </w:p>
    <w:p w:rsidR="00620049" w:rsidRDefault="00620049" w:rsidP="00620049">
      <w:pPr>
        <w:jc w:val="both"/>
        <w:rPr>
          <w:rFonts w:ascii="Arial" w:hAnsi="Arial" w:cs="Arial"/>
          <w:sz w:val="22"/>
          <w:szCs w:val="22"/>
          <w:lang w:val="es-CO"/>
        </w:rPr>
      </w:pPr>
      <w:r>
        <w:rPr>
          <w:rFonts w:ascii="Arial" w:hAnsi="Arial" w:cs="Arial"/>
          <w:sz w:val="22"/>
          <w:szCs w:val="22"/>
          <w:lang w:val="es-CO"/>
        </w:rPr>
        <w:t xml:space="preserve">También puede concluirse que la Audiencia Pública de Rendición de Cuentas del Hospital Eduardo Arredondo Daza, constituyó un espacio de diálogo entre usuarios, funcionarios, entidades y comunidad en general a través del </w:t>
      </w:r>
      <w:r w:rsidR="00043A08">
        <w:rPr>
          <w:rFonts w:ascii="Arial" w:hAnsi="Arial" w:cs="Arial"/>
          <w:sz w:val="22"/>
          <w:szCs w:val="22"/>
          <w:lang w:val="es-CO"/>
        </w:rPr>
        <w:t xml:space="preserve">cual </w:t>
      </w:r>
      <w:r>
        <w:rPr>
          <w:rFonts w:ascii="Arial" w:hAnsi="Arial" w:cs="Arial"/>
          <w:sz w:val="22"/>
          <w:szCs w:val="22"/>
          <w:lang w:val="es-CO"/>
        </w:rPr>
        <w:t>se  brindó información completa de la gestión adelantada por la administración actual del hospital</w:t>
      </w:r>
      <w:r w:rsidR="00043A08">
        <w:rPr>
          <w:rFonts w:ascii="Arial" w:hAnsi="Arial" w:cs="Arial"/>
          <w:sz w:val="22"/>
          <w:szCs w:val="22"/>
          <w:lang w:val="es-CO"/>
        </w:rPr>
        <w:t xml:space="preserve"> durante la vigencia 2020</w:t>
      </w:r>
      <w:r>
        <w:rPr>
          <w:rFonts w:ascii="Arial" w:hAnsi="Arial" w:cs="Arial"/>
          <w:sz w:val="22"/>
          <w:szCs w:val="22"/>
          <w:lang w:val="es-CO"/>
        </w:rPr>
        <w:t>, así como también se logró una interacción y participación con diversos grupos de interés y sectores de la sociedad.</w:t>
      </w:r>
    </w:p>
    <w:p w:rsidR="00620049" w:rsidRDefault="00620049" w:rsidP="006113ED">
      <w:pPr>
        <w:jc w:val="both"/>
        <w:rPr>
          <w:rFonts w:ascii="Arial" w:hAnsi="Arial" w:cs="Arial"/>
          <w:sz w:val="22"/>
          <w:szCs w:val="22"/>
          <w:lang w:val="es-CO"/>
        </w:rPr>
      </w:pPr>
    </w:p>
    <w:p w:rsidR="00620049" w:rsidRDefault="00620049" w:rsidP="006113ED">
      <w:pPr>
        <w:jc w:val="both"/>
        <w:rPr>
          <w:rFonts w:ascii="Arial" w:hAnsi="Arial" w:cs="Arial"/>
          <w:sz w:val="22"/>
          <w:szCs w:val="22"/>
          <w:lang w:val="es-CO"/>
        </w:rPr>
      </w:pPr>
    </w:p>
    <w:p w:rsidR="006113ED" w:rsidRDefault="00CC6A84" w:rsidP="006113ED">
      <w:pPr>
        <w:jc w:val="both"/>
        <w:rPr>
          <w:rFonts w:ascii="Arial" w:hAnsi="Arial" w:cs="Arial"/>
          <w:sz w:val="22"/>
          <w:szCs w:val="22"/>
          <w:lang w:val="es-CO"/>
        </w:rPr>
      </w:pPr>
      <w:r>
        <w:rPr>
          <w:rFonts w:ascii="Arial" w:hAnsi="Arial" w:cs="Arial"/>
          <w:sz w:val="22"/>
          <w:szCs w:val="22"/>
          <w:lang w:val="es-CO"/>
        </w:rPr>
        <w:t>Teniendo en cuenta lo anterior y de acuerdo con lo dispuesto en el artículo 109 de la Ley 1438 de 2012, se puede concluir que la Empresa Social del Estado Hospital Eduard</w:t>
      </w:r>
      <w:r w:rsidR="000E678D">
        <w:rPr>
          <w:rFonts w:ascii="Arial" w:hAnsi="Arial" w:cs="Arial"/>
          <w:sz w:val="22"/>
          <w:szCs w:val="22"/>
          <w:lang w:val="es-CO"/>
        </w:rPr>
        <w:t xml:space="preserve">o Arredondo Daza, </w:t>
      </w:r>
      <w:r w:rsidR="00C8494E">
        <w:rPr>
          <w:rFonts w:ascii="Arial" w:hAnsi="Arial" w:cs="Arial"/>
          <w:sz w:val="22"/>
          <w:szCs w:val="22"/>
          <w:lang w:val="es-CO"/>
        </w:rPr>
        <w:t>dio</w:t>
      </w:r>
      <w:r w:rsidR="000E678D">
        <w:rPr>
          <w:rFonts w:ascii="Arial" w:hAnsi="Arial" w:cs="Arial"/>
          <w:sz w:val="22"/>
          <w:szCs w:val="22"/>
          <w:lang w:val="es-CO"/>
        </w:rPr>
        <w:t xml:space="preserve"> cumplimien</w:t>
      </w:r>
      <w:r>
        <w:rPr>
          <w:rFonts w:ascii="Arial" w:hAnsi="Arial" w:cs="Arial"/>
          <w:sz w:val="22"/>
          <w:szCs w:val="22"/>
          <w:lang w:val="es-CO"/>
        </w:rPr>
        <w:t>to a su obligación de realizar la Audiencia Pública de Rendició</w:t>
      </w:r>
      <w:r w:rsidR="00C8494E">
        <w:rPr>
          <w:rFonts w:ascii="Arial" w:hAnsi="Arial" w:cs="Arial"/>
          <w:sz w:val="22"/>
          <w:szCs w:val="22"/>
          <w:lang w:val="es-CO"/>
        </w:rPr>
        <w:t xml:space="preserve">n de Cuentas de la </w:t>
      </w:r>
      <w:r w:rsidR="002C37E3">
        <w:rPr>
          <w:rFonts w:ascii="Arial" w:hAnsi="Arial" w:cs="Arial"/>
          <w:sz w:val="22"/>
          <w:szCs w:val="22"/>
          <w:lang w:val="es-CO"/>
        </w:rPr>
        <w:t>vigencia 2020</w:t>
      </w:r>
      <w:r w:rsidR="005E05AA">
        <w:rPr>
          <w:rFonts w:ascii="Arial" w:hAnsi="Arial" w:cs="Arial"/>
          <w:sz w:val="22"/>
          <w:szCs w:val="22"/>
          <w:lang w:val="es-CO"/>
        </w:rPr>
        <w:t>, en el cual se logró involucr</w:t>
      </w:r>
      <w:r>
        <w:rPr>
          <w:rFonts w:ascii="Arial" w:hAnsi="Arial" w:cs="Arial"/>
          <w:sz w:val="22"/>
          <w:szCs w:val="22"/>
          <w:lang w:val="es-CO"/>
        </w:rPr>
        <w:t>ar a los ciudadanos y organizaciones de la sociedad civil en la formulación, ejecución, control y evaluación de su gestión.</w:t>
      </w:r>
    </w:p>
    <w:p w:rsidR="00A075E6" w:rsidRDefault="00A075E6" w:rsidP="00A075E6">
      <w:pPr>
        <w:rPr>
          <w:rFonts w:ascii="Arial" w:hAnsi="Arial" w:cs="Arial"/>
          <w:sz w:val="22"/>
          <w:szCs w:val="22"/>
          <w:lang w:val="es-CO"/>
        </w:rPr>
      </w:pPr>
    </w:p>
    <w:p w:rsidR="00A075E6" w:rsidRDefault="00A075E6" w:rsidP="00A075E6">
      <w:pPr>
        <w:rPr>
          <w:rFonts w:ascii="Arial" w:hAnsi="Arial" w:cs="Arial"/>
          <w:sz w:val="22"/>
          <w:szCs w:val="22"/>
          <w:lang w:val="es-CO"/>
        </w:rPr>
      </w:pPr>
    </w:p>
    <w:p w:rsidR="00A075E6" w:rsidRDefault="00A075E6" w:rsidP="00A075E6">
      <w:pPr>
        <w:rPr>
          <w:rFonts w:ascii="Arial" w:hAnsi="Arial" w:cs="Arial"/>
          <w:sz w:val="22"/>
          <w:szCs w:val="22"/>
          <w:lang w:val="es-CO"/>
        </w:rPr>
      </w:pPr>
    </w:p>
    <w:p w:rsidR="00A075E6" w:rsidRDefault="00620049" w:rsidP="00A075E6">
      <w:pPr>
        <w:rPr>
          <w:rFonts w:ascii="Arial" w:hAnsi="Arial" w:cs="Arial"/>
          <w:sz w:val="22"/>
          <w:szCs w:val="22"/>
          <w:lang w:val="es-CO"/>
        </w:rPr>
      </w:pPr>
      <w:r>
        <w:rPr>
          <w:rFonts w:ascii="Arial" w:hAnsi="Arial" w:cs="Arial"/>
          <w:sz w:val="22"/>
          <w:szCs w:val="22"/>
          <w:lang w:val="es-CO"/>
        </w:rPr>
        <w:t>Valledupar, 23 de julio de 2021</w:t>
      </w:r>
    </w:p>
    <w:p w:rsidR="000E678D" w:rsidRDefault="000E678D" w:rsidP="00A075E6">
      <w:pPr>
        <w:rPr>
          <w:rFonts w:ascii="Arial" w:hAnsi="Arial" w:cs="Arial"/>
          <w:sz w:val="22"/>
          <w:szCs w:val="22"/>
          <w:lang w:val="es-CO"/>
        </w:rPr>
      </w:pPr>
    </w:p>
    <w:p w:rsidR="00A54FFB" w:rsidRDefault="00A54FFB" w:rsidP="00A075E6">
      <w:pPr>
        <w:rPr>
          <w:rFonts w:ascii="Arial" w:hAnsi="Arial" w:cs="Arial"/>
          <w:sz w:val="22"/>
          <w:szCs w:val="22"/>
          <w:lang w:val="es-CO"/>
        </w:rPr>
      </w:pPr>
    </w:p>
    <w:p w:rsidR="00620049" w:rsidRDefault="008E22A9" w:rsidP="00A075E6">
      <w:pPr>
        <w:rPr>
          <w:rFonts w:ascii="Arial" w:hAnsi="Arial" w:cs="Arial"/>
          <w:b/>
          <w:sz w:val="22"/>
          <w:szCs w:val="22"/>
          <w:lang w:val="es-CO"/>
        </w:rPr>
      </w:pPr>
      <w:r w:rsidRPr="008E22A9">
        <w:rPr>
          <w:rFonts w:ascii="Arial" w:eastAsia="Arial" w:hAnsi="Arial" w:cs="Tahoma"/>
          <w:noProof/>
          <w:color w:val="000000"/>
          <w:w w:val="80"/>
          <w:sz w:val="22"/>
          <w:szCs w:val="22"/>
          <w:lang w:val="es-CO" w:eastAsia="es-CO"/>
        </w:rPr>
        <w:drawing>
          <wp:anchor distT="0" distB="0" distL="114300" distR="114300" simplePos="0" relativeHeight="251700224" behindDoc="1" locked="0" layoutInCell="1" allowOverlap="1">
            <wp:simplePos x="0" y="0"/>
            <wp:positionH relativeFrom="column">
              <wp:posOffset>-243205</wp:posOffset>
            </wp:positionH>
            <wp:positionV relativeFrom="paragraph">
              <wp:posOffset>82550</wp:posOffset>
            </wp:positionV>
            <wp:extent cx="2914650" cy="1090930"/>
            <wp:effectExtent l="0" t="0" r="0" b="0"/>
            <wp:wrapNone/>
            <wp:docPr id="12" name="Imagen 1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650" cy="1090930"/>
                    </a:xfrm>
                    <a:prstGeom prst="rect">
                      <a:avLst/>
                    </a:prstGeom>
                    <a:noFill/>
                  </pic:spPr>
                </pic:pic>
              </a:graphicData>
            </a:graphic>
          </wp:anchor>
        </w:drawing>
      </w:r>
    </w:p>
    <w:p w:rsidR="008E22A9" w:rsidRDefault="008E22A9" w:rsidP="00A075E6">
      <w:pPr>
        <w:rPr>
          <w:rFonts w:ascii="Arial" w:hAnsi="Arial" w:cs="Arial"/>
          <w:b/>
          <w:sz w:val="22"/>
          <w:szCs w:val="22"/>
          <w:lang w:val="es-CO"/>
        </w:rPr>
      </w:pPr>
    </w:p>
    <w:p w:rsidR="008E22A9" w:rsidRDefault="008E22A9" w:rsidP="00A075E6">
      <w:pPr>
        <w:rPr>
          <w:rFonts w:ascii="Arial" w:hAnsi="Arial" w:cs="Arial"/>
          <w:b/>
          <w:sz w:val="22"/>
          <w:szCs w:val="22"/>
          <w:lang w:val="es-CO"/>
        </w:rPr>
      </w:pPr>
    </w:p>
    <w:p w:rsidR="008E22A9" w:rsidRDefault="008E22A9" w:rsidP="00A075E6">
      <w:pPr>
        <w:rPr>
          <w:rFonts w:ascii="Arial" w:hAnsi="Arial" w:cs="Arial"/>
          <w:b/>
          <w:sz w:val="22"/>
          <w:szCs w:val="22"/>
          <w:lang w:val="es-CO"/>
        </w:rPr>
      </w:pPr>
    </w:p>
    <w:p w:rsidR="00620049" w:rsidRPr="00282B39" w:rsidRDefault="00620049" w:rsidP="00A075E6">
      <w:pPr>
        <w:rPr>
          <w:rFonts w:ascii="Arial" w:hAnsi="Arial" w:cs="Arial"/>
          <w:sz w:val="22"/>
          <w:szCs w:val="22"/>
          <w:lang w:val="es-CO"/>
        </w:rPr>
      </w:pPr>
    </w:p>
    <w:p w:rsidR="000E678D" w:rsidRPr="000E678D" w:rsidRDefault="00640549" w:rsidP="00A075E6">
      <w:pPr>
        <w:rPr>
          <w:rFonts w:ascii="Arial" w:hAnsi="Arial" w:cs="Arial"/>
          <w:b/>
          <w:sz w:val="22"/>
          <w:szCs w:val="22"/>
          <w:lang w:val="es-CO"/>
        </w:rPr>
      </w:pPr>
      <w:r>
        <w:rPr>
          <w:rFonts w:ascii="Arial" w:hAnsi="Arial" w:cs="Arial"/>
          <w:b/>
          <w:sz w:val="22"/>
          <w:szCs w:val="22"/>
          <w:lang w:val="es-CO"/>
        </w:rPr>
        <w:t>HOLMER ENRIQUE JIMÉNEZ DITTA</w:t>
      </w:r>
    </w:p>
    <w:p w:rsidR="000E678D" w:rsidRDefault="000E678D" w:rsidP="00A075E6">
      <w:pPr>
        <w:rPr>
          <w:rFonts w:ascii="Arial" w:hAnsi="Arial" w:cs="Arial"/>
          <w:sz w:val="22"/>
          <w:szCs w:val="22"/>
          <w:lang w:val="es-CO"/>
        </w:rPr>
      </w:pPr>
      <w:r>
        <w:rPr>
          <w:rFonts w:ascii="Arial" w:hAnsi="Arial" w:cs="Arial"/>
          <w:sz w:val="22"/>
          <w:szCs w:val="22"/>
          <w:lang w:val="es-CO"/>
        </w:rPr>
        <w:t>Gerente</w:t>
      </w:r>
      <w:r w:rsidR="00640549">
        <w:rPr>
          <w:rFonts w:ascii="Arial" w:hAnsi="Arial" w:cs="Arial"/>
          <w:sz w:val="22"/>
          <w:szCs w:val="22"/>
          <w:lang w:val="es-CO"/>
        </w:rPr>
        <w:t xml:space="preserve"> - HEAD</w:t>
      </w:r>
    </w:p>
    <w:sectPr w:rsidR="000E678D" w:rsidSect="009E36D8">
      <w:headerReference w:type="default" r:id="rId20"/>
      <w:footerReference w:type="default" r:id="rId21"/>
      <w:pgSz w:w="11906" w:h="16838"/>
      <w:pgMar w:top="1417" w:right="1133" w:bottom="1417" w:left="1701" w:header="708" w:footer="708" w:gutter="0"/>
      <w:pgBorders w:offsetFrom="page">
        <w:top w:val="single" w:sz="24" w:space="24" w:color="4F6228" w:themeColor="accent3" w:themeShade="80"/>
        <w:left w:val="single" w:sz="24" w:space="24" w:color="4F6228" w:themeColor="accent3" w:themeShade="80"/>
        <w:bottom w:val="single" w:sz="24" w:space="24" w:color="4F6228" w:themeColor="accent3" w:themeShade="80"/>
        <w:right w:val="single" w:sz="24"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E35" w:rsidRDefault="007B1E35" w:rsidP="006851AA">
      <w:r>
        <w:separator/>
      </w:r>
    </w:p>
  </w:endnote>
  <w:endnote w:type="continuationSeparator" w:id="0">
    <w:p w:rsidR="007B1E35" w:rsidRDefault="007B1E35" w:rsidP="0068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438"/>
      <w:docPartObj>
        <w:docPartGallery w:val="Page Numbers (Bottom of Page)"/>
        <w:docPartUnique/>
      </w:docPartObj>
    </w:sdtPr>
    <w:sdtEndPr/>
    <w:sdtContent>
      <w:p w:rsidR="007B1E35" w:rsidRDefault="007208EF">
        <w:pPr>
          <w:pStyle w:val="Piedepgina"/>
          <w:jc w:val="right"/>
        </w:pPr>
        <w:r>
          <w:fldChar w:fldCharType="begin"/>
        </w:r>
        <w:r w:rsidR="007B1E35">
          <w:instrText xml:space="preserve"> PAGE   \* MERGEFORMAT </w:instrText>
        </w:r>
        <w:r>
          <w:fldChar w:fldCharType="separate"/>
        </w:r>
        <w:r w:rsidR="00DD298F">
          <w:rPr>
            <w:noProof/>
          </w:rPr>
          <w:t>9</w:t>
        </w:r>
        <w:r>
          <w:rPr>
            <w:noProof/>
          </w:rPr>
          <w:fldChar w:fldCharType="end"/>
        </w:r>
      </w:p>
    </w:sdtContent>
  </w:sdt>
  <w:p w:rsidR="007B1E35" w:rsidRDefault="0019720A" w:rsidP="0019720A">
    <w:pPr>
      <w:pStyle w:val="Piedepgina"/>
      <w:tabs>
        <w:tab w:val="clear" w:pos="4252"/>
        <w:tab w:val="clear" w:pos="8504"/>
        <w:tab w:val="left" w:pos="329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E35" w:rsidRDefault="007B1E35" w:rsidP="006851AA">
      <w:r>
        <w:separator/>
      </w:r>
    </w:p>
  </w:footnote>
  <w:footnote w:type="continuationSeparator" w:id="0">
    <w:p w:rsidR="007B1E35" w:rsidRDefault="007B1E35" w:rsidP="006851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18" w:type="dxa"/>
      <w:tblInd w:w="-15" w:type="dxa"/>
      <w:tblLayout w:type="fixed"/>
      <w:tblLook w:val="0000" w:firstRow="0" w:lastRow="0" w:firstColumn="0" w:lastColumn="0" w:noHBand="0" w:noVBand="0"/>
    </w:tblPr>
    <w:tblGrid>
      <w:gridCol w:w="1526"/>
      <w:gridCol w:w="5245"/>
      <w:gridCol w:w="2547"/>
    </w:tblGrid>
    <w:tr w:rsidR="007B1E35" w:rsidTr="00084133">
      <w:trPr>
        <w:cantSplit/>
        <w:trHeight w:hRule="exact" w:val="385"/>
      </w:trPr>
      <w:tc>
        <w:tcPr>
          <w:tcW w:w="1526" w:type="dxa"/>
          <w:vMerge w:val="restart"/>
          <w:tcBorders>
            <w:top w:val="single" w:sz="4" w:space="0" w:color="000000"/>
            <w:left w:val="single" w:sz="4" w:space="0" w:color="000000"/>
            <w:bottom w:val="single" w:sz="4" w:space="0" w:color="000000"/>
          </w:tcBorders>
        </w:tcPr>
        <w:p w:rsidR="007B1E35" w:rsidRDefault="007B1E35" w:rsidP="00084133">
          <w:pPr>
            <w:pStyle w:val="Encabezado"/>
            <w:rPr>
              <w:rFonts w:ascii="Arial" w:hAnsi="Arial" w:cs="Arial"/>
              <w:b/>
              <w:noProof/>
              <w:sz w:val="14"/>
              <w:szCs w:val="14"/>
              <w:lang w:val="es-AR" w:eastAsia="es-AR"/>
            </w:rPr>
          </w:pPr>
          <w:r>
            <w:rPr>
              <w:rFonts w:ascii="Arial" w:hAnsi="Arial" w:cs="Arial"/>
              <w:b/>
              <w:noProof/>
              <w:sz w:val="14"/>
              <w:szCs w:val="14"/>
              <w:lang w:val="es-CO" w:eastAsia="es-CO"/>
            </w:rPr>
            <w:drawing>
              <wp:inline distT="0" distB="0" distL="0" distR="0">
                <wp:extent cx="819150" cy="695325"/>
                <wp:effectExtent l="0" t="0" r="0" b="0"/>
                <wp:docPr id="11" name="Imagen 11"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p>
        <w:p w:rsidR="007B1E35" w:rsidRPr="000E57C3" w:rsidRDefault="007B1E35" w:rsidP="00084133">
          <w:pPr>
            <w:pStyle w:val="Encabezado"/>
            <w:rPr>
              <w:rFonts w:ascii="Arial" w:hAnsi="Arial" w:cs="Arial"/>
              <w:b/>
              <w:bCs/>
              <w:sz w:val="14"/>
              <w:szCs w:val="14"/>
            </w:rPr>
          </w:pPr>
          <w:r w:rsidRPr="000E57C3">
            <w:rPr>
              <w:rFonts w:ascii="Arial" w:hAnsi="Arial" w:cs="Arial"/>
              <w:b/>
              <w:bCs/>
              <w:sz w:val="14"/>
              <w:szCs w:val="14"/>
            </w:rPr>
            <w:t>NIT. 824 000 725-0</w:t>
          </w:r>
        </w:p>
      </w:tc>
      <w:tc>
        <w:tcPr>
          <w:tcW w:w="5245" w:type="dxa"/>
          <w:vMerge w:val="restart"/>
          <w:tcBorders>
            <w:top w:val="single" w:sz="4" w:space="0" w:color="000000"/>
            <w:left w:val="single" w:sz="4" w:space="0" w:color="000000"/>
            <w:bottom w:val="single" w:sz="4" w:space="0" w:color="000000"/>
          </w:tcBorders>
          <w:vAlign w:val="center"/>
        </w:tcPr>
        <w:p w:rsidR="007B1E35" w:rsidRPr="000E57C3" w:rsidRDefault="007B1E35" w:rsidP="00084133">
          <w:pPr>
            <w:pStyle w:val="Encabezado"/>
            <w:jc w:val="center"/>
            <w:rPr>
              <w:rFonts w:ascii="Arial" w:hAnsi="Arial" w:cs="Arial"/>
              <w:b/>
              <w:bCs/>
              <w:sz w:val="22"/>
              <w:szCs w:val="22"/>
            </w:rPr>
          </w:pPr>
          <w:r w:rsidRPr="000E57C3">
            <w:rPr>
              <w:rFonts w:ascii="Arial" w:hAnsi="Arial" w:cs="Arial"/>
              <w:b/>
              <w:bCs/>
              <w:sz w:val="22"/>
              <w:szCs w:val="22"/>
            </w:rPr>
            <w:t>EMPRESA SOCIAL DEL ESTADO</w:t>
          </w:r>
        </w:p>
        <w:p w:rsidR="007B1E35" w:rsidRPr="000E57C3" w:rsidRDefault="007B1E35" w:rsidP="00084133">
          <w:pPr>
            <w:pStyle w:val="Encabezado"/>
            <w:jc w:val="center"/>
            <w:rPr>
              <w:rFonts w:ascii="Arial" w:hAnsi="Arial" w:cs="Arial"/>
              <w:b/>
              <w:bCs/>
              <w:sz w:val="22"/>
              <w:szCs w:val="22"/>
            </w:rPr>
          </w:pPr>
          <w:r w:rsidRPr="000E57C3">
            <w:rPr>
              <w:rFonts w:ascii="Arial" w:hAnsi="Arial" w:cs="Arial"/>
              <w:b/>
              <w:bCs/>
              <w:sz w:val="22"/>
              <w:szCs w:val="22"/>
            </w:rPr>
            <w:t>HOSPITAL EDUARDO ARREDONDO DAZA</w:t>
          </w:r>
        </w:p>
      </w:tc>
      <w:tc>
        <w:tcPr>
          <w:tcW w:w="2547" w:type="dxa"/>
          <w:tcBorders>
            <w:top w:val="single" w:sz="4" w:space="0" w:color="000000"/>
            <w:left w:val="single" w:sz="4" w:space="0" w:color="000000"/>
            <w:bottom w:val="single" w:sz="4" w:space="0" w:color="000000"/>
            <w:right w:val="single" w:sz="4" w:space="0" w:color="000000"/>
          </w:tcBorders>
          <w:vAlign w:val="center"/>
        </w:tcPr>
        <w:p w:rsidR="007B1E35" w:rsidRPr="00A8767D" w:rsidRDefault="007B1E35" w:rsidP="001F6E32">
          <w:pPr>
            <w:pStyle w:val="Encabezado"/>
            <w:rPr>
              <w:rFonts w:ascii="Arial" w:hAnsi="Arial" w:cs="Arial"/>
              <w:b/>
              <w:bCs/>
              <w:sz w:val="22"/>
              <w:szCs w:val="22"/>
              <w:lang w:val="es-ES_tradnl"/>
            </w:rPr>
          </w:pPr>
          <w:r>
            <w:rPr>
              <w:rFonts w:ascii="Arial" w:hAnsi="Arial" w:cs="Arial"/>
              <w:b/>
              <w:bCs/>
              <w:sz w:val="22"/>
              <w:szCs w:val="22"/>
            </w:rPr>
            <w:t xml:space="preserve">FECHA:   </w:t>
          </w:r>
          <w:r w:rsidR="00AF757C">
            <w:rPr>
              <w:rFonts w:ascii="Arial" w:hAnsi="Arial" w:cs="Arial"/>
              <w:b/>
              <w:bCs/>
              <w:sz w:val="22"/>
              <w:szCs w:val="22"/>
            </w:rPr>
            <w:t xml:space="preserve">   25 </w:t>
          </w:r>
          <w:r w:rsidR="00AF757C">
            <w:rPr>
              <w:rFonts w:ascii="Arial" w:hAnsi="Arial" w:cs="Arial"/>
              <w:b/>
              <w:bCs/>
              <w:sz w:val="22"/>
              <w:szCs w:val="22"/>
              <w:lang w:val="es-ES_tradnl"/>
            </w:rPr>
            <w:t>-09-21</w:t>
          </w:r>
        </w:p>
      </w:tc>
    </w:tr>
    <w:tr w:rsidR="007B1E35" w:rsidTr="00084133">
      <w:trPr>
        <w:cantSplit/>
        <w:trHeight w:hRule="exact" w:val="491"/>
      </w:trPr>
      <w:tc>
        <w:tcPr>
          <w:tcW w:w="1526" w:type="dxa"/>
          <w:vMerge/>
          <w:tcBorders>
            <w:top w:val="single" w:sz="4" w:space="0" w:color="000000"/>
            <w:left w:val="single" w:sz="4" w:space="0" w:color="000000"/>
            <w:bottom w:val="single" w:sz="4" w:space="0" w:color="000000"/>
          </w:tcBorders>
        </w:tcPr>
        <w:p w:rsidR="007B1E35" w:rsidRDefault="007B1E35" w:rsidP="00084133"/>
      </w:tc>
      <w:tc>
        <w:tcPr>
          <w:tcW w:w="5245" w:type="dxa"/>
          <w:vMerge/>
          <w:tcBorders>
            <w:top w:val="single" w:sz="4" w:space="0" w:color="000000"/>
            <w:left w:val="single" w:sz="4" w:space="0" w:color="000000"/>
            <w:bottom w:val="single" w:sz="4" w:space="0" w:color="000000"/>
          </w:tcBorders>
          <w:vAlign w:val="center"/>
        </w:tcPr>
        <w:p w:rsidR="007B1E35" w:rsidRDefault="007B1E35" w:rsidP="00084133"/>
      </w:tc>
      <w:tc>
        <w:tcPr>
          <w:tcW w:w="2547" w:type="dxa"/>
          <w:tcBorders>
            <w:top w:val="single" w:sz="4" w:space="0" w:color="000000"/>
            <w:left w:val="single" w:sz="4" w:space="0" w:color="000000"/>
            <w:bottom w:val="single" w:sz="4" w:space="0" w:color="000000"/>
            <w:right w:val="single" w:sz="4" w:space="0" w:color="000000"/>
          </w:tcBorders>
          <w:vAlign w:val="center"/>
        </w:tcPr>
        <w:p w:rsidR="007B1E35" w:rsidRPr="000E57C3" w:rsidRDefault="007B1E35" w:rsidP="00084133">
          <w:pPr>
            <w:pStyle w:val="Encabezado"/>
            <w:rPr>
              <w:rFonts w:ascii="Arial" w:hAnsi="Arial" w:cs="Arial"/>
              <w:b/>
              <w:bCs/>
              <w:sz w:val="22"/>
              <w:szCs w:val="22"/>
            </w:rPr>
          </w:pPr>
          <w:r w:rsidRPr="000E57C3">
            <w:rPr>
              <w:rFonts w:ascii="Arial" w:hAnsi="Arial" w:cs="Arial"/>
              <w:b/>
              <w:bCs/>
              <w:sz w:val="22"/>
              <w:szCs w:val="22"/>
            </w:rPr>
            <w:t>CÓDIGO:        PL- 001</w:t>
          </w:r>
        </w:p>
      </w:tc>
    </w:tr>
    <w:tr w:rsidR="007B1E35" w:rsidTr="00084133">
      <w:trPr>
        <w:cantSplit/>
        <w:trHeight w:hRule="exact" w:val="352"/>
      </w:trPr>
      <w:tc>
        <w:tcPr>
          <w:tcW w:w="1526" w:type="dxa"/>
          <w:vMerge/>
          <w:tcBorders>
            <w:top w:val="single" w:sz="4" w:space="0" w:color="000000"/>
            <w:left w:val="single" w:sz="4" w:space="0" w:color="000000"/>
            <w:bottom w:val="single" w:sz="4" w:space="0" w:color="000000"/>
          </w:tcBorders>
        </w:tcPr>
        <w:p w:rsidR="007B1E35" w:rsidRDefault="007B1E35" w:rsidP="00084133"/>
      </w:tc>
      <w:tc>
        <w:tcPr>
          <w:tcW w:w="5245" w:type="dxa"/>
          <w:vMerge w:val="restart"/>
          <w:tcBorders>
            <w:top w:val="single" w:sz="4" w:space="0" w:color="000000"/>
            <w:left w:val="single" w:sz="4" w:space="0" w:color="000000"/>
            <w:bottom w:val="single" w:sz="4" w:space="0" w:color="000000"/>
          </w:tcBorders>
          <w:vAlign w:val="center"/>
        </w:tcPr>
        <w:p w:rsidR="007B1E35" w:rsidRPr="000E57C3" w:rsidRDefault="007B1E35" w:rsidP="00084133">
          <w:pPr>
            <w:pStyle w:val="Encabezado"/>
            <w:jc w:val="center"/>
            <w:rPr>
              <w:rFonts w:ascii="Arial" w:hAnsi="Arial" w:cs="Arial"/>
              <w:b/>
              <w:bCs/>
              <w:sz w:val="22"/>
              <w:szCs w:val="22"/>
            </w:rPr>
          </w:pPr>
          <w:r w:rsidRPr="000E57C3">
            <w:rPr>
              <w:rFonts w:ascii="Arial" w:hAnsi="Arial" w:cs="Arial"/>
              <w:b/>
              <w:bCs/>
              <w:sz w:val="22"/>
              <w:szCs w:val="22"/>
            </w:rPr>
            <w:t>PLANEACION</w:t>
          </w:r>
        </w:p>
      </w:tc>
      <w:tc>
        <w:tcPr>
          <w:tcW w:w="2547" w:type="dxa"/>
          <w:tcBorders>
            <w:top w:val="single" w:sz="4" w:space="0" w:color="000000"/>
            <w:left w:val="single" w:sz="4" w:space="0" w:color="000000"/>
            <w:bottom w:val="single" w:sz="4" w:space="0" w:color="000000"/>
            <w:right w:val="single" w:sz="4" w:space="0" w:color="000000"/>
          </w:tcBorders>
          <w:vAlign w:val="center"/>
        </w:tcPr>
        <w:p w:rsidR="007B1E35" w:rsidRPr="000E57C3" w:rsidRDefault="007B1E35" w:rsidP="0096654F">
          <w:pPr>
            <w:pStyle w:val="Encabezado"/>
            <w:rPr>
              <w:rFonts w:ascii="Arial" w:hAnsi="Arial" w:cs="Arial"/>
              <w:b/>
              <w:bCs/>
              <w:sz w:val="22"/>
              <w:szCs w:val="22"/>
            </w:rPr>
          </w:pPr>
          <w:r>
            <w:rPr>
              <w:rFonts w:ascii="Arial" w:hAnsi="Arial" w:cs="Arial"/>
              <w:b/>
              <w:bCs/>
              <w:sz w:val="22"/>
              <w:szCs w:val="22"/>
            </w:rPr>
            <w:t xml:space="preserve">PAG:      </w:t>
          </w:r>
          <w:r w:rsidRPr="000E57C3">
            <w:rPr>
              <w:rFonts w:ascii="Arial" w:hAnsi="Arial" w:cs="Arial"/>
              <w:b/>
              <w:bCs/>
              <w:sz w:val="22"/>
              <w:szCs w:val="22"/>
            </w:rPr>
            <w:t xml:space="preserve"> </w:t>
          </w:r>
        </w:p>
      </w:tc>
    </w:tr>
    <w:tr w:rsidR="007B1E35" w:rsidTr="00084133">
      <w:trPr>
        <w:cantSplit/>
      </w:trPr>
      <w:tc>
        <w:tcPr>
          <w:tcW w:w="1526" w:type="dxa"/>
          <w:vMerge/>
          <w:tcBorders>
            <w:top w:val="single" w:sz="4" w:space="0" w:color="000000"/>
            <w:left w:val="single" w:sz="4" w:space="0" w:color="000000"/>
            <w:bottom w:val="single" w:sz="4" w:space="0" w:color="000000"/>
          </w:tcBorders>
        </w:tcPr>
        <w:p w:rsidR="007B1E35" w:rsidRDefault="007B1E35" w:rsidP="00084133"/>
      </w:tc>
      <w:tc>
        <w:tcPr>
          <w:tcW w:w="5245" w:type="dxa"/>
          <w:vMerge/>
          <w:tcBorders>
            <w:top w:val="single" w:sz="4" w:space="0" w:color="000000"/>
            <w:left w:val="single" w:sz="4" w:space="0" w:color="000000"/>
            <w:bottom w:val="single" w:sz="4" w:space="0" w:color="000000"/>
          </w:tcBorders>
          <w:vAlign w:val="center"/>
        </w:tcPr>
        <w:p w:rsidR="007B1E35" w:rsidRDefault="007B1E35" w:rsidP="00084133"/>
      </w:tc>
      <w:tc>
        <w:tcPr>
          <w:tcW w:w="2547" w:type="dxa"/>
          <w:tcBorders>
            <w:top w:val="single" w:sz="4" w:space="0" w:color="000000"/>
            <w:left w:val="single" w:sz="4" w:space="0" w:color="000000"/>
            <w:bottom w:val="single" w:sz="4" w:space="0" w:color="000000"/>
            <w:right w:val="single" w:sz="4" w:space="0" w:color="000000"/>
          </w:tcBorders>
          <w:vAlign w:val="center"/>
        </w:tcPr>
        <w:p w:rsidR="007B1E35" w:rsidRPr="000E57C3" w:rsidRDefault="007B1E35" w:rsidP="00084133">
          <w:pPr>
            <w:pStyle w:val="Encabezado"/>
            <w:rPr>
              <w:rFonts w:ascii="Arial" w:hAnsi="Arial" w:cs="Arial"/>
              <w:b/>
              <w:bCs/>
              <w:sz w:val="22"/>
              <w:szCs w:val="22"/>
            </w:rPr>
          </w:pPr>
          <w:r w:rsidRPr="000E57C3">
            <w:rPr>
              <w:rFonts w:ascii="Arial" w:hAnsi="Arial" w:cs="Arial"/>
              <w:b/>
              <w:bCs/>
              <w:sz w:val="22"/>
              <w:szCs w:val="22"/>
            </w:rPr>
            <w:t>VERSIÓN:      1</w:t>
          </w:r>
        </w:p>
      </w:tc>
    </w:tr>
  </w:tbl>
  <w:p w:rsidR="007B1E35" w:rsidRDefault="007B1E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FA8"/>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46479D"/>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649FE"/>
    <w:multiLevelType w:val="hybridMultilevel"/>
    <w:tmpl w:val="1DB4F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891652"/>
    <w:multiLevelType w:val="hybridMultilevel"/>
    <w:tmpl w:val="EA86DC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7D18FB"/>
    <w:multiLevelType w:val="hybridMultilevel"/>
    <w:tmpl w:val="2542CC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0E12D2"/>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2F05CA"/>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FA5AB8"/>
    <w:multiLevelType w:val="hybridMultilevel"/>
    <w:tmpl w:val="101A0F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7B0547"/>
    <w:multiLevelType w:val="hybridMultilevel"/>
    <w:tmpl w:val="12080E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8265C9"/>
    <w:multiLevelType w:val="hybridMultilevel"/>
    <w:tmpl w:val="EBFCB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594650"/>
    <w:multiLevelType w:val="hybridMultilevel"/>
    <w:tmpl w:val="6F36F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0E4B16"/>
    <w:multiLevelType w:val="hybridMultilevel"/>
    <w:tmpl w:val="407AEF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5C13A9"/>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9B6218"/>
    <w:multiLevelType w:val="hybridMultilevel"/>
    <w:tmpl w:val="FA1805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E5A5625"/>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CB33BE"/>
    <w:multiLevelType w:val="hybridMultilevel"/>
    <w:tmpl w:val="15F81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5E0744"/>
    <w:multiLevelType w:val="hybridMultilevel"/>
    <w:tmpl w:val="3D184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247701"/>
    <w:multiLevelType w:val="hybridMultilevel"/>
    <w:tmpl w:val="77BCCD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818FC"/>
    <w:multiLevelType w:val="multilevel"/>
    <w:tmpl w:val="486CC006"/>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1A033B8"/>
    <w:multiLevelType w:val="hybridMultilevel"/>
    <w:tmpl w:val="AB5C60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1752D8"/>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A20F19"/>
    <w:multiLevelType w:val="hybridMultilevel"/>
    <w:tmpl w:val="04522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D15657"/>
    <w:multiLevelType w:val="hybridMultilevel"/>
    <w:tmpl w:val="AB78B9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F15573"/>
    <w:multiLevelType w:val="hybridMultilevel"/>
    <w:tmpl w:val="95381B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9093B1F"/>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547C73"/>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BF225A"/>
    <w:multiLevelType w:val="hybridMultilevel"/>
    <w:tmpl w:val="328A3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D60AF4"/>
    <w:multiLevelType w:val="hybridMultilevel"/>
    <w:tmpl w:val="62CCA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F858A3"/>
    <w:multiLevelType w:val="hybridMultilevel"/>
    <w:tmpl w:val="58F047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9969CB"/>
    <w:multiLevelType w:val="hybridMultilevel"/>
    <w:tmpl w:val="0C1E5E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152076"/>
    <w:multiLevelType w:val="hybridMultilevel"/>
    <w:tmpl w:val="3D4E6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8F65589"/>
    <w:multiLevelType w:val="hybridMultilevel"/>
    <w:tmpl w:val="3BA6B9BA"/>
    <w:lvl w:ilvl="0" w:tplc="963C0240">
      <w:start w:val="1"/>
      <w:numFmt w:val="bullet"/>
      <w:lvlText w:val=""/>
      <w:lvlJc w:val="left"/>
      <w:pPr>
        <w:tabs>
          <w:tab w:val="num" w:pos="720"/>
        </w:tabs>
        <w:ind w:left="720" w:hanging="360"/>
      </w:pPr>
      <w:rPr>
        <w:rFonts w:ascii="Wingdings" w:hAnsi="Wingdings" w:hint="default"/>
      </w:rPr>
    </w:lvl>
    <w:lvl w:ilvl="1" w:tplc="98E2AAAE" w:tentative="1">
      <w:start w:val="1"/>
      <w:numFmt w:val="bullet"/>
      <w:lvlText w:val=""/>
      <w:lvlJc w:val="left"/>
      <w:pPr>
        <w:tabs>
          <w:tab w:val="num" w:pos="1440"/>
        </w:tabs>
        <w:ind w:left="1440" w:hanging="360"/>
      </w:pPr>
      <w:rPr>
        <w:rFonts w:ascii="Wingdings" w:hAnsi="Wingdings" w:hint="default"/>
      </w:rPr>
    </w:lvl>
    <w:lvl w:ilvl="2" w:tplc="733053B6">
      <w:start w:val="1"/>
      <w:numFmt w:val="bullet"/>
      <w:lvlText w:val=""/>
      <w:lvlJc w:val="left"/>
      <w:pPr>
        <w:tabs>
          <w:tab w:val="num" w:pos="2160"/>
        </w:tabs>
        <w:ind w:left="2160" w:hanging="360"/>
      </w:pPr>
      <w:rPr>
        <w:rFonts w:ascii="Wingdings" w:hAnsi="Wingdings" w:hint="default"/>
      </w:rPr>
    </w:lvl>
    <w:lvl w:ilvl="3" w:tplc="CEC858EC" w:tentative="1">
      <w:start w:val="1"/>
      <w:numFmt w:val="bullet"/>
      <w:lvlText w:val=""/>
      <w:lvlJc w:val="left"/>
      <w:pPr>
        <w:tabs>
          <w:tab w:val="num" w:pos="2880"/>
        </w:tabs>
        <w:ind w:left="2880" w:hanging="360"/>
      </w:pPr>
      <w:rPr>
        <w:rFonts w:ascii="Wingdings" w:hAnsi="Wingdings" w:hint="default"/>
      </w:rPr>
    </w:lvl>
    <w:lvl w:ilvl="4" w:tplc="D44C0424" w:tentative="1">
      <w:start w:val="1"/>
      <w:numFmt w:val="bullet"/>
      <w:lvlText w:val=""/>
      <w:lvlJc w:val="left"/>
      <w:pPr>
        <w:tabs>
          <w:tab w:val="num" w:pos="3600"/>
        </w:tabs>
        <w:ind w:left="3600" w:hanging="360"/>
      </w:pPr>
      <w:rPr>
        <w:rFonts w:ascii="Wingdings" w:hAnsi="Wingdings" w:hint="default"/>
      </w:rPr>
    </w:lvl>
    <w:lvl w:ilvl="5" w:tplc="4EA0CC1C" w:tentative="1">
      <w:start w:val="1"/>
      <w:numFmt w:val="bullet"/>
      <w:lvlText w:val=""/>
      <w:lvlJc w:val="left"/>
      <w:pPr>
        <w:tabs>
          <w:tab w:val="num" w:pos="4320"/>
        </w:tabs>
        <w:ind w:left="4320" w:hanging="360"/>
      </w:pPr>
      <w:rPr>
        <w:rFonts w:ascii="Wingdings" w:hAnsi="Wingdings" w:hint="default"/>
      </w:rPr>
    </w:lvl>
    <w:lvl w:ilvl="6" w:tplc="D940299A" w:tentative="1">
      <w:start w:val="1"/>
      <w:numFmt w:val="bullet"/>
      <w:lvlText w:val=""/>
      <w:lvlJc w:val="left"/>
      <w:pPr>
        <w:tabs>
          <w:tab w:val="num" w:pos="5040"/>
        </w:tabs>
        <w:ind w:left="5040" w:hanging="360"/>
      </w:pPr>
      <w:rPr>
        <w:rFonts w:ascii="Wingdings" w:hAnsi="Wingdings" w:hint="default"/>
      </w:rPr>
    </w:lvl>
    <w:lvl w:ilvl="7" w:tplc="3C086FAE" w:tentative="1">
      <w:start w:val="1"/>
      <w:numFmt w:val="bullet"/>
      <w:lvlText w:val=""/>
      <w:lvlJc w:val="left"/>
      <w:pPr>
        <w:tabs>
          <w:tab w:val="num" w:pos="5760"/>
        </w:tabs>
        <w:ind w:left="5760" w:hanging="360"/>
      </w:pPr>
      <w:rPr>
        <w:rFonts w:ascii="Wingdings" w:hAnsi="Wingdings" w:hint="default"/>
      </w:rPr>
    </w:lvl>
    <w:lvl w:ilvl="8" w:tplc="D12614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38239A"/>
    <w:multiLevelType w:val="hybridMultilevel"/>
    <w:tmpl w:val="C56694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EC4824"/>
    <w:multiLevelType w:val="hybridMultilevel"/>
    <w:tmpl w:val="6916E4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3"/>
  </w:num>
  <w:num w:numId="3">
    <w:abstractNumId w:val="22"/>
  </w:num>
  <w:num w:numId="4">
    <w:abstractNumId w:val="8"/>
  </w:num>
  <w:num w:numId="5">
    <w:abstractNumId w:val="28"/>
  </w:num>
  <w:num w:numId="6">
    <w:abstractNumId w:val="2"/>
  </w:num>
  <w:num w:numId="7">
    <w:abstractNumId w:val="9"/>
  </w:num>
  <w:num w:numId="8">
    <w:abstractNumId w:val="18"/>
  </w:num>
  <w:num w:numId="9">
    <w:abstractNumId w:val="10"/>
  </w:num>
  <w:num w:numId="10">
    <w:abstractNumId w:val="31"/>
  </w:num>
  <w:num w:numId="11">
    <w:abstractNumId w:val="25"/>
  </w:num>
  <w:num w:numId="12">
    <w:abstractNumId w:val="32"/>
  </w:num>
  <w:num w:numId="13">
    <w:abstractNumId w:val="4"/>
  </w:num>
  <w:num w:numId="14">
    <w:abstractNumId w:val="23"/>
  </w:num>
  <w:num w:numId="15">
    <w:abstractNumId w:val="21"/>
  </w:num>
  <w:num w:numId="16">
    <w:abstractNumId w:val="11"/>
  </w:num>
  <w:num w:numId="17">
    <w:abstractNumId w:val="3"/>
  </w:num>
  <w:num w:numId="18">
    <w:abstractNumId w:val="27"/>
  </w:num>
  <w:num w:numId="19">
    <w:abstractNumId w:val="7"/>
  </w:num>
  <w:num w:numId="20">
    <w:abstractNumId w:val="26"/>
  </w:num>
  <w:num w:numId="21">
    <w:abstractNumId w:val="29"/>
  </w:num>
  <w:num w:numId="22">
    <w:abstractNumId w:val="13"/>
  </w:num>
  <w:num w:numId="23">
    <w:abstractNumId w:val="15"/>
  </w:num>
  <w:num w:numId="24">
    <w:abstractNumId w:val="0"/>
  </w:num>
  <w:num w:numId="25">
    <w:abstractNumId w:val="30"/>
  </w:num>
  <w:num w:numId="26">
    <w:abstractNumId w:val="14"/>
  </w:num>
  <w:num w:numId="27">
    <w:abstractNumId w:val="17"/>
  </w:num>
  <w:num w:numId="28">
    <w:abstractNumId w:val="19"/>
  </w:num>
  <w:num w:numId="29">
    <w:abstractNumId w:val="20"/>
  </w:num>
  <w:num w:numId="30">
    <w:abstractNumId w:val="12"/>
  </w:num>
  <w:num w:numId="31">
    <w:abstractNumId w:val="1"/>
  </w:num>
  <w:num w:numId="32">
    <w:abstractNumId w:val="6"/>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69633">
      <o:colormenu v:ext="edit" fillcolor="none [660]"/>
    </o:shapedefaults>
  </w:hdrShapeDefaults>
  <w:footnotePr>
    <w:footnote w:id="-1"/>
    <w:footnote w:id="0"/>
  </w:footnotePr>
  <w:endnotePr>
    <w:endnote w:id="-1"/>
    <w:endnote w:id="0"/>
  </w:endnotePr>
  <w:compat>
    <w:compatSetting w:name="compatibilityMode" w:uri="http://schemas.microsoft.com/office/word" w:val="12"/>
  </w:compat>
  <w:rsids>
    <w:rsidRoot w:val="00CD2924"/>
    <w:rsid w:val="000040B0"/>
    <w:rsid w:val="0002489A"/>
    <w:rsid w:val="00043A08"/>
    <w:rsid w:val="00063447"/>
    <w:rsid w:val="00067176"/>
    <w:rsid w:val="00067DB3"/>
    <w:rsid w:val="00084133"/>
    <w:rsid w:val="00091FEA"/>
    <w:rsid w:val="00095077"/>
    <w:rsid w:val="00096377"/>
    <w:rsid w:val="000A5B0D"/>
    <w:rsid w:val="000B1713"/>
    <w:rsid w:val="000C057E"/>
    <w:rsid w:val="000C360D"/>
    <w:rsid w:val="000C5436"/>
    <w:rsid w:val="000E678D"/>
    <w:rsid w:val="000F697E"/>
    <w:rsid w:val="000F763C"/>
    <w:rsid w:val="00105653"/>
    <w:rsid w:val="0010692D"/>
    <w:rsid w:val="001124A5"/>
    <w:rsid w:val="00132F97"/>
    <w:rsid w:val="00146A1D"/>
    <w:rsid w:val="001550EF"/>
    <w:rsid w:val="00175174"/>
    <w:rsid w:val="00175CF5"/>
    <w:rsid w:val="00196369"/>
    <w:rsid w:val="00196577"/>
    <w:rsid w:val="0019720A"/>
    <w:rsid w:val="001B00FF"/>
    <w:rsid w:val="001B523C"/>
    <w:rsid w:val="001C50BD"/>
    <w:rsid w:val="001C691F"/>
    <w:rsid w:val="001F18B2"/>
    <w:rsid w:val="001F46E0"/>
    <w:rsid w:val="001F6E32"/>
    <w:rsid w:val="00203D70"/>
    <w:rsid w:val="00216734"/>
    <w:rsid w:val="0022393D"/>
    <w:rsid w:val="0023085A"/>
    <w:rsid w:val="002468B2"/>
    <w:rsid w:val="0026298B"/>
    <w:rsid w:val="00282B39"/>
    <w:rsid w:val="00286F20"/>
    <w:rsid w:val="00295BC5"/>
    <w:rsid w:val="002A0C49"/>
    <w:rsid w:val="002A5297"/>
    <w:rsid w:val="002A78DA"/>
    <w:rsid w:val="002C37E3"/>
    <w:rsid w:val="002C4883"/>
    <w:rsid w:val="002C6E1C"/>
    <w:rsid w:val="002D3795"/>
    <w:rsid w:val="002F1CA9"/>
    <w:rsid w:val="002F59A5"/>
    <w:rsid w:val="003036DE"/>
    <w:rsid w:val="0031655F"/>
    <w:rsid w:val="00333930"/>
    <w:rsid w:val="00335B79"/>
    <w:rsid w:val="00344BE8"/>
    <w:rsid w:val="0034573A"/>
    <w:rsid w:val="00350C6C"/>
    <w:rsid w:val="003718EF"/>
    <w:rsid w:val="00376CFB"/>
    <w:rsid w:val="00393566"/>
    <w:rsid w:val="003A1699"/>
    <w:rsid w:val="003A7CCF"/>
    <w:rsid w:val="003B4CC9"/>
    <w:rsid w:val="003B6C28"/>
    <w:rsid w:val="003B7054"/>
    <w:rsid w:val="003B7221"/>
    <w:rsid w:val="003D011D"/>
    <w:rsid w:val="003E7A74"/>
    <w:rsid w:val="003F1E18"/>
    <w:rsid w:val="00402AC2"/>
    <w:rsid w:val="00410C3F"/>
    <w:rsid w:val="004140F8"/>
    <w:rsid w:val="00455860"/>
    <w:rsid w:val="00456C7D"/>
    <w:rsid w:val="0047440D"/>
    <w:rsid w:val="004751B4"/>
    <w:rsid w:val="004830AD"/>
    <w:rsid w:val="004852D5"/>
    <w:rsid w:val="004A09F3"/>
    <w:rsid w:val="004A4E94"/>
    <w:rsid w:val="004B707D"/>
    <w:rsid w:val="004C070D"/>
    <w:rsid w:val="004E0DBA"/>
    <w:rsid w:val="005137BB"/>
    <w:rsid w:val="00527E02"/>
    <w:rsid w:val="005735B8"/>
    <w:rsid w:val="00592EF2"/>
    <w:rsid w:val="0059488E"/>
    <w:rsid w:val="005A5CB1"/>
    <w:rsid w:val="005B210D"/>
    <w:rsid w:val="005B223D"/>
    <w:rsid w:val="005B36B8"/>
    <w:rsid w:val="005C0398"/>
    <w:rsid w:val="005D1CA0"/>
    <w:rsid w:val="005D5986"/>
    <w:rsid w:val="005E05AA"/>
    <w:rsid w:val="005F7A86"/>
    <w:rsid w:val="006040BB"/>
    <w:rsid w:val="00606D88"/>
    <w:rsid w:val="006113ED"/>
    <w:rsid w:val="00620049"/>
    <w:rsid w:val="006258FE"/>
    <w:rsid w:val="0064053C"/>
    <w:rsid w:val="00640549"/>
    <w:rsid w:val="00640912"/>
    <w:rsid w:val="006618CA"/>
    <w:rsid w:val="00681506"/>
    <w:rsid w:val="006851AA"/>
    <w:rsid w:val="0068665A"/>
    <w:rsid w:val="00696416"/>
    <w:rsid w:val="006C4348"/>
    <w:rsid w:val="006E397D"/>
    <w:rsid w:val="00702718"/>
    <w:rsid w:val="007208EF"/>
    <w:rsid w:val="00734698"/>
    <w:rsid w:val="00734785"/>
    <w:rsid w:val="00746A02"/>
    <w:rsid w:val="00747005"/>
    <w:rsid w:val="00754451"/>
    <w:rsid w:val="007562DF"/>
    <w:rsid w:val="00765184"/>
    <w:rsid w:val="00766C54"/>
    <w:rsid w:val="0077040E"/>
    <w:rsid w:val="00782F89"/>
    <w:rsid w:val="00795094"/>
    <w:rsid w:val="007956EA"/>
    <w:rsid w:val="007B1E35"/>
    <w:rsid w:val="007E30BA"/>
    <w:rsid w:val="007F0CF6"/>
    <w:rsid w:val="007F338F"/>
    <w:rsid w:val="007F4FF4"/>
    <w:rsid w:val="0080153C"/>
    <w:rsid w:val="00804A92"/>
    <w:rsid w:val="0080585C"/>
    <w:rsid w:val="0081260F"/>
    <w:rsid w:val="00833995"/>
    <w:rsid w:val="0083401A"/>
    <w:rsid w:val="00840B54"/>
    <w:rsid w:val="00842CE6"/>
    <w:rsid w:val="008442C8"/>
    <w:rsid w:val="008621A0"/>
    <w:rsid w:val="0086444B"/>
    <w:rsid w:val="00871AC4"/>
    <w:rsid w:val="008829CF"/>
    <w:rsid w:val="00885B1D"/>
    <w:rsid w:val="0089297B"/>
    <w:rsid w:val="00892CBE"/>
    <w:rsid w:val="008A72BC"/>
    <w:rsid w:val="008D5836"/>
    <w:rsid w:val="008D5B81"/>
    <w:rsid w:val="008E22A9"/>
    <w:rsid w:val="008F2E49"/>
    <w:rsid w:val="0094513E"/>
    <w:rsid w:val="0095681A"/>
    <w:rsid w:val="009638A8"/>
    <w:rsid w:val="0096654F"/>
    <w:rsid w:val="0097133C"/>
    <w:rsid w:val="00973DE3"/>
    <w:rsid w:val="00987097"/>
    <w:rsid w:val="009B744E"/>
    <w:rsid w:val="009E36D8"/>
    <w:rsid w:val="009E49EA"/>
    <w:rsid w:val="009F064A"/>
    <w:rsid w:val="009F6194"/>
    <w:rsid w:val="00A075E6"/>
    <w:rsid w:val="00A07E93"/>
    <w:rsid w:val="00A3774D"/>
    <w:rsid w:val="00A54A6B"/>
    <w:rsid w:val="00A54FFB"/>
    <w:rsid w:val="00A5657A"/>
    <w:rsid w:val="00A651B5"/>
    <w:rsid w:val="00A65A4E"/>
    <w:rsid w:val="00A65AFE"/>
    <w:rsid w:val="00A6797F"/>
    <w:rsid w:val="00A720CD"/>
    <w:rsid w:val="00A75FC5"/>
    <w:rsid w:val="00A8282A"/>
    <w:rsid w:val="00A9030B"/>
    <w:rsid w:val="00AA10B0"/>
    <w:rsid w:val="00AA450C"/>
    <w:rsid w:val="00AC655A"/>
    <w:rsid w:val="00AD04BB"/>
    <w:rsid w:val="00AD0B63"/>
    <w:rsid w:val="00AD5ED1"/>
    <w:rsid w:val="00AE6782"/>
    <w:rsid w:val="00AE7F0C"/>
    <w:rsid w:val="00AF0CF1"/>
    <w:rsid w:val="00AF757C"/>
    <w:rsid w:val="00B05155"/>
    <w:rsid w:val="00B1611D"/>
    <w:rsid w:val="00B16B3F"/>
    <w:rsid w:val="00B217B3"/>
    <w:rsid w:val="00B30531"/>
    <w:rsid w:val="00B319BD"/>
    <w:rsid w:val="00B369BB"/>
    <w:rsid w:val="00B421B3"/>
    <w:rsid w:val="00B47977"/>
    <w:rsid w:val="00B53044"/>
    <w:rsid w:val="00BD2C90"/>
    <w:rsid w:val="00BD6CA7"/>
    <w:rsid w:val="00BE4200"/>
    <w:rsid w:val="00C00FED"/>
    <w:rsid w:val="00C40BC7"/>
    <w:rsid w:val="00C43E09"/>
    <w:rsid w:val="00C704F5"/>
    <w:rsid w:val="00C70E07"/>
    <w:rsid w:val="00C811B7"/>
    <w:rsid w:val="00C824FC"/>
    <w:rsid w:val="00C8494E"/>
    <w:rsid w:val="00CB022F"/>
    <w:rsid w:val="00CB1069"/>
    <w:rsid w:val="00CB46DF"/>
    <w:rsid w:val="00CC0B75"/>
    <w:rsid w:val="00CC3256"/>
    <w:rsid w:val="00CC5213"/>
    <w:rsid w:val="00CC6A84"/>
    <w:rsid w:val="00CD2924"/>
    <w:rsid w:val="00D036F1"/>
    <w:rsid w:val="00D06ACB"/>
    <w:rsid w:val="00D27F50"/>
    <w:rsid w:val="00D63A3A"/>
    <w:rsid w:val="00D65E5F"/>
    <w:rsid w:val="00D67816"/>
    <w:rsid w:val="00D90CA9"/>
    <w:rsid w:val="00DD298F"/>
    <w:rsid w:val="00DD5B45"/>
    <w:rsid w:val="00DD6623"/>
    <w:rsid w:val="00DE1694"/>
    <w:rsid w:val="00DF47E2"/>
    <w:rsid w:val="00E07CB8"/>
    <w:rsid w:val="00E1373F"/>
    <w:rsid w:val="00E16DBE"/>
    <w:rsid w:val="00E21F62"/>
    <w:rsid w:val="00E23C0C"/>
    <w:rsid w:val="00E25A69"/>
    <w:rsid w:val="00E36FA0"/>
    <w:rsid w:val="00E4799C"/>
    <w:rsid w:val="00E549F6"/>
    <w:rsid w:val="00E72710"/>
    <w:rsid w:val="00E757E8"/>
    <w:rsid w:val="00E77238"/>
    <w:rsid w:val="00EA31B1"/>
    <w:rsid w:val="00EB08F1"/>
    <w:rsid w:val="00EB2871"/>
    <w:rsid w:val="00EB76B0"/>
    <w:rsid w:val="00EC1D38"/>
    <w:rsid w:val="00EC5D75"/>
    <w:rsid w:val="00F14665"/>
    <w:rsid w:val="00F27AA6"/>
    <w:rsid w:val="00F30F22"/>
    <w:rsid w:val="00F35A5D"/>
    <w:rsid w:val="00F46144"/>
    <w:rsid w:val="00F47C67"/>
    <w:rsid w:val="00F511B0"/>
    <w:rsid w:val="00F55ABE"/>
    <w:rsid w:val="00F57445"/>
    <w:rsid w:val="00F7449E"/>
    <w:rsid w:val="00F7531E"/>
    <w:rsid w:val="00F77E88"/>
    <w:rsid w:val="00F94CDE"/>
    <w:rsid w:val="00F97CB3"/>
    <w:rsid w:val="00FA6C26"/>
    <w:rsid w:val="00FC66F8"/>
    <w:rsid w:val="00FD5660"/>
    <w:rsid w:val="00FE5250"/>
    <w:rsid w:val="00FF5D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660]"/>
    </o:shapedefaults>
    <o:shapelayout v:ext="edit">
      <o:idmap v:ext="edit" data="1"/>
    </o:shapelayout>
  </w:shapeDefaults>
  <w:decimalSymbol w:val=","/>
  <w:listSeparator w:val=";"/>
  <w14:docId w14:val="7FF33966"/>
  <w15:docId w15:val="{2EB4B2BD-13C6-4411-B791-589E897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924"/>
    <w:pPr>
      <w:suppressAutoHyphens/>
      <w:spacing w:after="0" w:line="240" w:lineRule="auto"/>
    </w:pPr>
    <w:rPr>
      <w:rFonts w:ascii="Times New Roman" w:eastAsia="Times New Roman" w:hAnsi="Times New Roman" w:cs="Times New Roman"/>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D2924"/>
    <w:pPr>
      <w:tabs>
        <w:tab w:val="center" w:pos="4252"/>
        <w:tab w:val="right" w:pos="8504"/>
      </w:tabs>
    </w:pPr>
  </w:style>
  <w:style w:type="character" w:customStyle="1" w:styleId="EncabezadoCar">
    <w:name w:val="Encabezado Car"/>
    <w:basedOn w:val="Fuentedeprrafopredeter"/>
    <w:link w:val="Encabezado"/>
    <w:rsid w:val="00CD2924"/>
    <w:rPr>
      <w:rFonts w:ascii="Times New Roman" w:eastAsia="Times New Roman" w:hAnsi="Times New Roman" w:cs="Times New Roman"/>
      <w:sz w:val="20"/>
      <w:szCs w:val="20"/>
      <w:lang w:eastAsia="ar-SA"/>
    </w:rPr>
  </w:style>
  <w:style w:type="table" w:styleId="Tablaconcuadrcula">
    <w:name w:val="Table Grid"/>
    <w:basedOn w:val="Tablanormal"/>
    <w:uiPriority w:val="59"/>
    <w:rsid w:val="00410C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53044"/>
    <w:pPr>
      <w:ind w:left="720"/>
      <w:contextualSpacing/>
    </w:pPr>
  </w:style>
  <w:style w:type="paragraph" w:styleId="Piedepgina">
    <w:name w:val="footer"/>
    <w:basedOn w:val="Normal"/>
    <w:link w:val="PiedepginaCar"/>
    <w:uiPriority w:val="99"/>
    <w:unhideWhenUsed/>
    <w:rsid w:val="006851AA"/>
    <w:pPr>
      <w:tabs>
        <w:tab w:val="center" w:pos="4252"/>
        <w:tab w:val="right" w:pos="8504"/>
      </w:tabs>
    </w:pPr>
  </w:style>
  <w:style w:type="character" w:customStyle="1" w:styleId="PiedepginaCar">
    <w:name w:val="Pie de página Car"/>
    <w:basedOn w:val="Fuentedeprrafopredeter"/>
    <w:link w:val="Piedepgina"/>
    <w:uiPriority w:val="99"/>
    <w:rsid w:val="006851AA"/>
    <w:rPr>
      <w:rFonts w:ascii="Times New Roman" w:eastAsia="Times New Roman" w:hAnsi="Times New Roman" w:cs="Times New Roman"/>
      <w:sz w:val="20"/>
      <w:szCs w:val="20"/>
      <w:lang w:eastAsia="ar-SA"/>
    </w:rPr>
  </w:style>
  <w:style w:type="paragraph" w:styleId="Sinespaciado">
    <w:name w:val="No Spacing"/>
    <w:uiPriority w:val="1"/>
    <w:qFormat/>
    <w:rsid w:val="008442C8"/>
    <w:pPr>
      <w:spacing w:after="0" w:line="240" w:lineRule="auto"/>
    </w:pPr>
    <w:rPr>
      <w:lang w:val="es-CO"/>
    </w:rPr>
  </w:style>
  <w:style w:type="paragraph" w:styleId="Textodeglobo">
    <w:name w:val="Balloon Text"/>
    <w:basedOn w:val="Normal"/>
    <w:link w:val="TextodegloboCar"/>
    <w:uiPriority w:val="99"/>
    <w:semiHidden/>
    <w:unhideWhenUsed/>
    <w:rsid w:val="0096654F"/>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54F"/>
    <w:rPr>
      <w:rFonts w:ascii="Tahoma" w:eastAsia="Times New Roman" w:hAnsi="Tahoma" w:cs="Tahoma"/>
      <w:sz w:val="16"/>
      <w:szCs w:val="16"/>
      <w:lang w:eastAsia="ar-SA"/>
    </w:rPr>
  </w:style>
  <w:style w:type="paragraph" w:styleId="NormalWeb">
    <w:name w:val="Normal (Web)"/>
    <w:basedOn w:val="Normal"/>
    <w:uiPriority w:val="99"/>
    <w:unhideWhenUsed/>
    <w:rsid w:val="001B00FF"/>
    <w:pPr>
      <w:suppressAutoHyphens w:val="0"/>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37">
      <w:bodyDiv w:val="1"/>
      <w:marLeft w:val="0"/>
      <w:marRight w:val="0"/>
      <w:marTop w:val="0"/>
      <w:marBottom w:val="0"/>
      <w:divBdr>
        <w:top w:val="none" w:sz="0" w:space="0" w:color="auto"/>
        <w:left w:val="none" w:sz="0" w:space="0" w:color="auto"/>
        <w:bottom w:val="none" w:sz="0" w:space="0" w:color="auto"/>
        <w:right w:val="none" w:sz="0" w:space="0" w:color="auto"/>
      </w:divBdr>
    </w:div>
    <w:div w:id="64643815">
      <w:bodyDiv w:val="1"/>
      <w:marLeft w:val="0"/>
      <w:marRight w:val="0"/>
      <w:marTop w:val="0"/>
      <w:marBottom w:val="0"/>
      <w:divBdr>
        <w:top w:val="none" w:sz="0" w:space="0" w:color="auto"/>
        <w:left w:val="none" w:sz="0" w:space="0" w:color="auto"/>
        <w:bottom w:val="none" w:sz="0" w:space="0" w:color="auto"/>
        <w:right w:val="none" w:sz="0" w:space="0" w:color="auto"/>
      </w:divBdr>
    </w:div>
    <w:div w:id="66852477">
      <w:bodyDiv w:val="1"/>
      <w:marLeft w:val="0"/>
      <w:marRight w:val="0"/>
      <w:marTop w:val="0"/>
      <w:marBottom w:val="0"/>
      <w:divBdr>
        <w:top w:val="none" w:sz="0" w:space="0" w:color="auto"/>
        <w:left w:val="none" w:sz="0" w:space="0" w:color="auto"/>
        <w:bottom w:val="none" w:sz="0" w:space="0" w:color="auto"/>
        <w:right w:val="none" w:sz="0" w:space="0" w:color="auto"/>
      </w:divBdr>
    </w:div>
    <w:div w:id="123667386">
      <w:bodyDiv w:val="1"/>
      <w:marLeft w:val="0"/>
      <w:marRight w:val="0"/>
      <w:marTop w:val="0"/>
      <w:marBottom w:val="0"/>
      <w:divBdr>
        <w:top w:val="none" w:sz="0" w:space="0" w:color="auto"/>
        <w:left w:val="none" w:sz="0" w:space="0" w:color="auto"/>
        <w:bottom w:val="none" w:sz="0" w:space="0" w:color="auto"/>
        <w:right w:val="none" w:sz="0" w:space="0" w:color="auto"/>
      </w:divBdr>
    </w:div>
    <w:div w:id="290793296">
      <w:bodyDiv w:val="1"/>
      <w:marLeft w:val="0"/>
      <w:marRight w:val="0"/>
      <w:marTop w:val="0"/>
      <w:marBottom w:val="0"/>
      <w:divBdr>
        <w:top w:val="none" w:sz="0" w:space="0" w:color="auto"/>
        <w:left w:val="none" w:sz="0" w:space="0" w:color="auto"/>
        <w:bottom w:val="none" w:sz="0" w:space="0" w:color="auto"/>
        <w:right w:val="none" w:sz="0" w:space="0" w:color="auto"/>
      </w:divBdr>
    </w:div>
    <w:div w:id="363680620">
      <w:bodyDiv w:val="1"/>
      <w:marLeft w:val="0"/>
      <w:marRight w:val="0"/>
      <w:marTop w:val="0"/>
      <w:marBottom w:val="0"/>
      <w:divBdr>
        <w:top w:val="none" w:sz="0" w:space="0" w:color="auto"/>
        <w:left w:val="none" w:sz="0" w:space="0" w:color="auto"/>
        <w:bottom w:val="none" w:sz="0" w:space="0" w:color="auto"/>
        <w:right w:val="none" w:sz="0" w:space="0" w:color="auto"/>
      </w:divBdr>
    </w:div>
    <w:div w:id="638074446">
      <w:bodyDiv w:val="1"/>
      <w:marLeft w:val="0"/>
      <w:marRight w:val="0"/>
      <w:marTop w:val="0"/>
      <w:marBottom w:val="0"/>
      <w:divBdr>
        <w:top w:val="none" w:sz="0" w:space="0" w:color="auto"/>
        <w:left w:val="none" w:sz="0" w:space="0" w:color="auto"/>
        <w:bottom w:val="none" w:sz="0" w:space="0" w:color="auto"/>
        <w:right w:val="none" w:sz="0" w:space="0" w:color="auto"/>
      </w:divBdr>
    </w:div>
    <w:div w:id="645284521">
      <w:bodyDiv w:val="1"/>
      <w:marLeft w:val="0"/>
      <w:marRight w:val="0"/>
      <w:marTop w:val="0"/>
      <w:marBottom w:val="0"/>
      <w:divBdr>
        <w:top w:val="none" w:sz="0" w:space="0" w:color="auto"/>
        <w:left w:val="none" w:sz="0" w:space="0" w:color="auto"/>
        <w:bottom w:val="none" w:sz="0" w:space="0" w:color="auto"/>
        <w:right w:val="none" w:sz="0" w:space="0" w:color="auto"/>
      </w:divBdr>
    </w:div>
    <w:div w:id="1029257310">
      <w:bodyDiv w:val="1"/>
      <w:marLeft w:val="0"/>
      <w:marRight w:val="0"/>
      <w:marTop w:val="0"/>
      <w:marBottom w:val="0"/>
      <w:divBdr>
        <w:top w:val="none" w:sz="0" w:space="0" w:color="auto"/>
        <w:left w:val="none" w:sz="0" w:space="0" w:color="auto"/>
        <w:bottom w:val="none" w:sz="0" w:space="0" w:color="auto"/>
        <w:right w:val="none" w:sz="0" w:space="0" w:color="auto"/>
      </w:divBdr>
    </w:div>
    <w:div w:id="1031808781">
      <w:bodyDiv w:val="1"/>
      <w:marLeft w:val="0"/>
      <w:marRight w:val="0"/>
      <w:marTop w:val="0"/>
      <w:marBottom w:val="0"/>
      <w:divBdr>
        <w:top w:val="none" w:sz="0" w:space="0" w:color="auto"/>
        <w:left w:val="none" w:sz="0" w:space="0" w:color="auto"/>
        <w:bottom w:val="none" w:sz="0" w:space="0" w:color="auto"/>
        <w:right w:val="none" w:sz="0" w:space="0" w:color="auto"/>
      </w:divBdr>
    </w:div>
    <w:div w:id="1046182529">
      <w:bodyDiv w:val="1"/>
      <w:marLeft w:val="0"/>
      <w:marRight w:val="0"/>
      <w:marTop w:val="0"/>
      <w:marBottom w:val="0"/>
      <w:divBdr>
        <w:top w:val="none" w:sz="0" w:space="0" w:color="auto"/>
        <w:left w:val="none" w:sz="0" w:space="0" w:color="auto"/>
        <w:bottom w:val="none" w:sz="0" w:space="0" w:color="auto"/>
        <w:right w:val="none" w:sz="0" w:space="0" w:color="auto"/>
      </w:divBdr>
    </w:div>
    <w:div w:id="1096050375">
      <w:bodyDiv w:val="1"/>
      <w:marLeft w:val="0"/>
      <w:marRight w:val="0"/>
      <w:marTop w:val="0"/>
      <w:marBottom w:val="0"/>
      <w:divBdr>
        <w:top w:val="none" w:sz="0" w:space="0" w:color="auto"/>
        <w:left w:val="none" w:sz="0" w:space="0" w:color="auto"/>
        <w:bottom w:val="none" w:sz="0" w:space="0" w:color="auto"/>
        <w:right w:val="none" w:sz="0" w:space="0" w:color="auto"/>
      </w:divBdr>
    </w:div>
    <w:div w:id="1184855841">
      <w:bodyDiv w:val="1"/>
      <w:marLeft w:val="0"/>
      <w:marRight w:val="0"/>
      <w:marTop w:val="0"/>
      <w:marBottom w:val="0"/>
      <w:divBdr>
        <w:top w:val="none" w:sz="0" w:space="0" w:color="auto"/>
        <w:left w:val="none" w:sz="0" w:space="0" w:color="auto"/>
        <w:bottom w:val="none" w:sz="0" w:space="0" w:color="auto"/>
        <w:right w:val="none" w:sz="0" w:space="0" w:color="auto"/>
      </w:divBdr>
    </w:div>
    <w:div w:id="1377461583">
      <w:bodyDiv w:val="1"/>
      <w:marLeft w:val="0"/>
      <w:marRight w:val="0"/>
      <w:marTop w:val="0"/>
      <w:marBottom w:val="0"/>
      <w:divBdr>
        <w:top w:val="none" w:sz="0" w:space="0" w:color="auto"/>
        <w:left w:val="none" w:sz="0" w:space="0" w:color="auto"/>
        <w:bottom w:val="none" w:sz="0" w:space="0" w:color="auto"/>
        <w:right w:val="none" w:sz="0" w:space="0" w:color="auto"/>
      </w:divBdr>
    </w:div>
    <w:div w:id="1402603061">
      <w:bodyDiv w:val="1"/>
      <w:marLeft w:val="0"/>
      <w:marRight w:val="0"/>
      <w:marTop w:val="0"/>
      <w:marBottom w:val="0"/>
      <w:divBdr>
        <w:top w:val="none" w:sz="0" w:space="0" w:color="auto"/>
        <w:left w:val="none" w:sz="0" w:space="0" w:color="auto"/>
        <w:bottom w:val="none" w:sz="0" w:space="0" w:color="auto"/>
        <w:right w:val="none" w:sz="0" w:space="0" w:color="auto"/>
      </w:divBdr>
    </w:div>
    <w:div w:id="1645504803">
      <w:bodyDiv w:val="1"/>
      <w:marLeft w:val="0"/>
      <w:marRight w:val="0"/>
      <w:marTop w:val="0"/>
      <w:marBottom w:val="0"/>
      <w:divBdr>
        <w:top w:val="none" w:sz="0" w:space="0" w:color="auto"/>
        <w:left w:val="none" w:sz="0" w:space="0" w:color="auto"/>
        <w:bottom w:val="none" w:sz="0" w:space="0" w:color="auto"/>
        <w:right w:val="none" w:sz="0" w:space="0" w:color="auto"/>
      </w:divBdr>
    </w:div>
    <w:div w:id="1670134300">
      <w:bodyDiv w:val="1"/>
      <w:marLeft w:val="0"/>
      <w:marRight w:val="0"/>
      <w:marTop w:val="0"/>
      <w:marBottom w:val="0"/>
      <w:divBdr>
        <w:top w:val="none" w:sz="0" w:space="0" w:color="auto"/>
        <w:left w:val="none" w:sz="0" w:space="0" w:color="auto"/>
        <w:bottom w:val="none" w:sz="0" w:space="0" w:color="auto"/>
        <w:right w:val="none" w:sz="0" w:space="0" w:color="auto"/>
      </w:divBdr>
    </w:div>
    <w:div w:id="1774009586">
      <w:bodyDiv w:val="1"/>
      <w:marLeft w:val="0"/>
      <w:marRight w:val="0"/>
      <w:marTop w:val="0"/>
      <w:marBottom w:val="0"/>
      <w:divBdr>
        <w:top w:val="none" w:sz="0" w:space="0" w:color="auto"/>
        <w:left w:val="none" w:sz="0" w:space="0" w:color="auto"/>
        <w:bottom w:val="none" w:sz="0" w:space="0" w:color="auto"/>
        <w:right w:val="none" w:sz="0" w:space="0" w:color="auto"/>
      </w:divBdr>
      <w:divsChild>
        <w:div w:id="1559511298">
          <w:marLeft w:val="1886"/>
          <w:marRight w:val="0"/>
          <w:marTop w:val="0"/>
          <w:marBottom w:val="0"/>
          <w:divBdr>
            <w:top w:val="none" w:sz="0" w:space="0" w:color="auto"/>
            <w:left w:val="none" w:sz="0" w:space="0" w:color="auto"/>
            <w:bottom w:val="none" w:sz="0" w:space="0" w:color="auto"/>
            <w:right w:val="none" w:sz="0" w:space="0" w:color="auto"/>
          </w:divBdr>
        </w:div>
        <w:div w:id="263610696">
          <w:marLeft w:val="1886"/>
          <w:marRight w:val="0"/>
          <w:marTop w:val="0"/>
          <w:marBottom w:val="0"/>
          <w:divBdr>
            <w:top w:val="none" w:sz="0" w:space="0" w:color="auto"/>
            <w:left w:val="none" w:sz="0" w:space="0" w:color="auto"/>
            <w:bottom w:val="none" w:sz="0" w:space="0" w:color="auto"/>
            <w:right w:val="none" w:sz="0" w:space="0" w:color="auto"/>
          </w:divBdr>
        </w:div>
        <w:div w:id="1057163756">
          <w:marLeft w:val="1886"/>
          <w:marRight w:val="0"/>
          <w:marTop w:val="0"/>
          <w:marBottom w:val="0"/>
          <w:divBdr>
            <w:top w:val="none" w:sz="0" w:space="0" w:color="auto"/>
            <w:left w:val="none" w:sz="0" w:space="0" w:color="auto"/>
            <w:bottom w:val="none" w:sz="0" w:space="0" w:color="auto"/>
            <w:right w:val="none" w:sz="0" w:space="0" w:color="auto"/>
          </w:divBdr>
        </w:div>
        <w:div w:id="43678687">
          <w:marLeft w:val="1886"/>
          <w:marRight w:val="0"/>
          <w:marTop w:val="0"/>
          <w:marBottom w:val="0"/>
          <w:divBdr>
            <w:top w:val="none" w:sz="0" w:space="0" w:color="auto"/>
            <w:left w:val="none" w:sz="0" w:space="0" w:color="auto"/>
            <w:bottom w:val="none" w:sz="0" w:space="0" w:color="auto"/>
            <w:right w:val="none" w:sz="0" w:space="0" w:color="auto"/>
          </w:divBdr>
        </w:div>
        <w:div w:id="950673643">
          <w:marLeft w:val="1886"/>
          <w:marRight w:val="0"/>
          <w:marTop w:val="0"/>
          <w:marBottom w:val="0"/>
          <w:divBdr>
            <w:top w:val="none" w:sz="0" w:space="0" w:color="auto"/>
            <w:left w:val="none" w:sz="0" w:space="0" w:color="auto"/>
            <w:bottom w:val="none" w:sz="0" w:space="0" w:color="auto"/>
            <w:right w:val="none" w:sz="0" w:space="0" w:color="auto"/>
          </w:divBdr>
        </w:div>
      </w:divsChild>
    </w:div>
    <w:div w:id="1774742325">
      <w:bodyDiv w:val="1"/>
      <w:marLeft w:val="0"/>
      <w:marRight w:val="0"/>
      <w:marTop w:val="0"/>
      <w:marBottom w:val="0"/>
      <w:divBdr>
        <w:top w:val="none" w:sz="0" w:space="0" w:color="auto"/>
        <w:left w:val="none" w:sz="0" w:space="0" w:color="auto"/>
        <w:bottom w:val="none" w:sz="0" w:space="0" w:color="auto"/>
        <w:right w:val="none" w:sz="0" w:space="0" w:color="auto"/>
      </w:divBdr>
    </w:div>
    <w:div w:id="1803040784">
      <w:bodyDiv w:val="1"/>
      <w:marLeft w:val="0"/>
      <w:marRight w:val="0"/>
      <w:marTop w:val="0"/>
      <w:marBottom w:val="0"/>
      <w:divBdr>
        <w:top w:val="none" w:sz="0" w:space="0" w:color="auto"/>
        <w:left w:val="none" w:sz="0" w:space="0" w:color="auto"/>
        <w:bottom w:val="none" w:sz="0" w:space="0" w:color="auto"/>
        <w:right w:val="none" w:sz="0" w:space="0" w:color="auto"/>
      </w:divBdr>
    </w:div>
    <w:div w:id="1958946988">
      <w:bodyDiv w:val="1"/>
      <w:marLeft w:val="0"/>
      <w:marRight w:val="0"/>
      <w:marTop w:val="0"/>
      <w:marBottom w:val="0"/>
      <w:divBdr>
        <w:top w:val="none" w:sz="0" w:space="0" w:color="auto"/>
        <w:left w:val="none" w:sz="0" w:space="0" w:color="auto"/>
        <w:bottom w:val="none" w:sz="0" w:space="0" w:color="auto"/>
        <w:right w:val="none" w:sz="0" w:space="0" w:color="auto"/>
      </w:divBdr>
    </w:div>
    <w:div w:id="2063629442">
      <w:bodyDiv w:val="1"/>
      <w:marLeft w:val="0"/>
      <w:marRight w:val="0"/>
      <w:marTop w:val="0"/>
      <w:marBottom w:val="0"/>
      <w:divBdr>
        <w:top w:val="none" w:sz="0" w:space="0" w:color="auto"/>
        <w:left w:val="none" w:sz="0" w:space="0" w:color="auto"/>
        <w:bottom w:val="none" w:sz="0" w:space="0" w:color="auto"/>
        <w:right w:val="none" w:sz="0" w:space="0" w:color="auto"/>
      </w:divBdr>
    </w:div>
    <w:div w:id="21461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B008-015F-481C-A95F-2B0B4C88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3346</TotalTime>
  <Pages>9</Pages>
  <Words>1349</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RIPS_HEAD</cp:lastModifiedBy>
  <cp:revision>84</cp:revision>
  <cp:lastPrinted>2021-08-13T21:42:00Z</cp:lastPrinted>
  <dcterms:created xsi:type="dcterms:W3CDTF">2010-12-09T15:24:00Z</dcterms:created>
  <dcterms:modified xsi:type="dcterms:W3CDTF">2023-05-17T14:58:00Z</dcterms:modified>
</cp:coreProperties>
</file>